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E7748" w14:textId="31ADBE20" w:rsidR="00C150F9" w:rsidRDefault="00050F4E" w:rsidP="00C96F25">
      <w:pPr>
        <w:pStyle w:val="Annex"/>
        <w:spacing w:after="600"/>
        <w:ind w:left="0" w:firstLine="0"/>
        <w:jc w:val="center"/>
      </w:pPr>
      <w:r>
        <w:t xml:space="preserve">ANNEXE 2 – Règles applicables aux coûts éligibles </w:t>
      </w:r>
    </w:p>
    <w:p w14:paraId="33F02AC7" w14:textId="6D155C3A" w:rsidR="00050F4E" w:rsidRDefault="00F468CD" w:rsidP="00C114C7">
      <w:pPr>
        <w:pStyle w:val="Titre1"/>
        <w:numPr>
          <w:ilvl w:val="0"/>
          <w:numId w:val="36"/>
        </w:numPr>
        <w:rPr>
          <w:rFonts w:eastAsia="Calibri"/>
        </w:rPr>
      </w:pPr>
      <w:r>
        <w:t xml:space="preserve">Contributions unitaires </w:t>
      </w:r>
    </w:p>
    <w:p w14:paraId="49E607A8" w14:textId="6281B5CE" w:rsidR="00443E91" w:rsidRPr="00A907AD" w:rsidRDefault="00443E91" w:rsidP="00934AAE">
      <w:pPr>
        <w:spacing w:after="200"/>
        <w:jc w:val="both"/>
        <w:rPr>
          <w:rFonts w:ascii="Times New Roman" w:hAnsi="Times New Roman" w:cs="Times New Roman"/>
          <w:szCs w:val="24"/>
        </w:rPr>
      </w:pPr>
      <w:r>
        <w:rPr>
          <w:rFonts w:ascii="Times New Roman" w:hAnsi="Times New Roman"/>
          <w:b/>
          <w:sz w:val="24"/>
        </w:rPr>
        <w:t xml:space="preserve">Lieu </w:t>
      </w:r>
      <w:proofErr w:type="gramStart"/>
      <w:r>
        <w:rPr>
          <w:rFonts w:ascii="Times New Roman" w:hAnsi="Times New Roman"/>
          <w:b/>
          <w:sz w:val="24"/>
        </w:rPr>
        <w:t>d’origine</w:t>
      </w:r>
      <w:r>
        <w:rPr>
          <w:rFonts w:ascii="Times New Roman" w:hAnsi="Times New Roman"/>
          <w:sz w:val="24"/>
        </w:rPr>
        <w:t>:</w:t>
      </w:r>
      <w:proofErr w:type="gramEnd"/>
      <w:r>
        <w:rPr>
          <w:rFonts w:ascii="Times New Roman" w:hAnsi="Times New Roman"/>
          <w:sz w:val="24"/>
        </w:rPr>
        <w:t xml:space="preserve"> </w:t>
      </w:r>
      <w:r>
        <w:rPr>
          <w:rFonts w:ascii="Times New Roman" w:hAnsi="Times New Roman"/>
        </w:rPr>
        <w:t xml:space="preserve">le </w:t>
      </w:r>
      <w:r>
        <w:rPr>
          <w:rFonts w:ascii="Times New Roman" w:hAnsi="Times New Roman"/>
          <w:sz w:val="24"/>
        </w:rPr>
        <w:t>lieu où se situe l’organisation d’envoi</w:t>
      </w:r>
      <w:r>
        <w:rPr>
          <w:rFonts w:ascii="Times New Roman" w:hAnsi="Times New Roman"/>
        </w:rPr>
        <w:t>.</w:t>
      </w:r>
    </w:p>
    <w:p w14:paraId="18C09E63" w14:textId="5651AB02" w:rsidR="00443E91" w:rsidRDefault="00443E91" w:rsidP="00934AAE">
      <w:pPr>
        <w:suppressAutoHyphens/>
        <w:spacing w:after="200" w:line="276" w:lineRule="auto"/>
        <w:jc w:val="both"/>
        <w:rPr>
          <w:rFonts w:ascii="Times New Roman" w:eastAsia="Calibri" w:hAnsi="Times New Roman" w:cs="Times New Roman"/>
          <w:sz w:val="24"/>
          <w:szCs w:val="24"/>
        </w:rPr>
      </w:pPr>
      <w:r>
        <w:rPr>
          <w:rFonts w:ascii="Times New Roman" w:hAnsi="Times New Roman"/>
          <w:b/>
          <w:sz w:val="24"/>
        </w:rPr>
        <w:t xml:space="preserve">Moyens de transport </w:t>
      </w:r>
      <w:proofErr w:type="gramStart"/>
      <w:r>
        <w:rPr>
          <w:rFonts w:ascii="Times New Roman" w:hAnsi="Times New Roman"/>
          <w:b/>
          <w:sz w:val="24"/>
        </w:rPr>
        <w:t>durables:</w:t>
      </w:r>
      <w:proofErr w:type="gramEnd"/>
      <w:r>
        <w:rPr>
          <w:rFonts w:ascii="Times New Roman" w:hAnsi="Times New Roman"/>
          <w:sz w:val="24"/>
        </w:rPr>
        <w:t xml:space="preserve"> le vélo, le bus, le covoiturage et le train. L’agence nationale peut accepter de considérer d’autres moyens de transport comme durables sur la base d’une pratique établie et au cas par cas. </w:t>
      </w:r>
    </w:p>
    <w:p w14:paraId="3088F416" w14:textId="77777777" w:rsidR="00443E91" w:rsidRPr="000E69C7" w:rsidRDefault="00443E91" w:rsidP="00934AAE">
      <w:pPr>
        <w:pStyle w:val="Commentaire"/>
        <w:rPr>
          <w:sz w:val="24"/>
          <w:szCs w:val="24"/>
        </w:rPr>
      </w:pPr>
      <w:r>
        <w:rPr>
          <w:sz w:val="24"/>
        </w:rPr>
        <w:t>La contribution unitaire aux frais de voyage applicable aux moyens de transport durables (transport écoresponsable) est éligible si des moyens de transport durables ont été utilisés pour la majorité du voyage aller-retour.</w:t>
      </w:r>
    </w:p>
    <w:p w14:paraId="1108CBB5" w14:textId="77777777" w:rsidR="00443E91" w:rsidRDefault="00443E91" w:rsidP="00934AAE">
      <w:pPr>
        <w:suppressAutoHyphens/>
        <w:spacing w:after="200" w:line="276" w:lineRule="auto"/>
        <w:jc w:val="both"/>
        <w:rPr>
          <w:rFonts w:ascii="Times New Roman" w:eastAsia="Calibri" w:hAnsi="Times New Roman" w:cs="Times New Roman"/>
          <w:sz w:val="24"/>
          <w:szCs w:val="24"/>
        </w:rPr>
      </w:pPr>
      <w:r>
        <w:rPr>
          <w:rFonts w:ascii="Times New Roman" w:hAnsi="Times New Roman"/>
          <w:b/>
          <w:sz w:val="24"/>
        </w:rPr>
        <w:t xml:space="preserve">Contribution unitaire par tranche de </w:t>
      </w:r>
      <w:proofErr w:type="gramStart"/>
      <w:r>
        <w:rPr>
          <w:rFonts w:ascii="Times New Roman" w:hAnsi="Times New Roman"/>
          <w:b/>
          <w:sz w:val="24"/>
        </w:rPr>
        <w:t>distance</w:t>
      </w:r>
      <w:r>
        <w:rPr>
          <w:rFonts w:ascii="Times New Roman" w:hAnsi="Times New Roman"/>
        </w:rPr>
        <w:t>:</w:t>
      </w:r>
      <w:proofErr w:type="gramEnd"/>
      <w:r>
        <w:rPr>
          <w:rFonts w:ascii="Times New Roman" w:hAnsi="Times New Roman"/>
        </w:rPr>
        <w:t xml:space="preserve"> </w:t>
      </w:r>
      <w:r>
        <w:rPr>
          <w:rFonts w:ascii="Times New Roman" w:hAnsi="Times New Roman"/>
          <w:sz w:val="24"/>
        </w:rPr>
        <w:t>le montant payé pour un voyage aller-retour entre le lieu de départ et le lieu d’arrivée.</w:t>
      </w:r>
    </w:p>
    <w:p w14:paraId="17D81A87" w14:textId="497CC2EB" w:rsidR="000018AA" w:rsidRDefault="00443E91" w:rsidP="00934AAE">
      <w:pPr>
        <w:spacing w:after="200"/>
        <w:jc w:val="both"/>
        <w:rPr>
          <w:rFonts w:ascii="Times New Roman" w:eastAsia="Calibri" w:hAnsi="Times New Roman" w:cs="Times New Roman"/>
          <w:sz w:val="24"/>
          <w:szCs w:val="24"/>
        </w:rPr>
      </w:pPr>
      <w:r>
        <w:rPr>
          <w:rFonts w:ascii="Times New Roman" w:hAnsi="Times New Roman"/>
          <w:b/>
          <w:sz w:val="24"/>
        </w:rPr>
        <w:t xml:space="preserve">Lieu </w:t>
      </w:r>
      <w:proofErr w:type="gramStart"/>
      <w:r>
        <w:rPr>
          <w:rFonts w:ascii="Times New Roman" w:hAnsi="Times New Roman"/>
          <w:b/>
          <w:sz w:val="24"/>
        </w:rPr>
        <w:t>d’accueil</w:t>
      </w:r>
      <w:r>
        <w:rPr>
          <w:rFonts w:ascii="Times New Roman" w:hAnsi="Times New Roman"/>
        </w:rPr>
        <w:t>:</w:t>
      </w:r>
      <w:proofErr w:type="gramEnd"/>
      <w:r>
        <w:rPr>
          <w:rFonts w:ascii="Times New Roman" w:hAnsi="Times New Roman"/>
        </w:rPr>
        <w:t xml:space="preserve">  </w:t>
      </w:r>
      <w:r>
        <w:rPr>
          <w:rFonts w:ascii="Times New Roman" w:hAnsi="Times New Roman"/>
          <w:sz w:val="24"/>
        </w:rPr>
        <w:t>le lieu où se situe l’organisation d’accueil</w:t>
      </w:r>
      <w:r>
        <w:rPr>
          <w:rFonts w:ascii="Times New Roman" w:hAnsi="Times New Roman"/>
        </w:rPr>
        <w:t>.</w:t>
      </w:r>
      <w:r>
        <w:rPr>
          <w:rFonts w:ascii="Times New Roman" w:hAnsi="Times New Roman"/>
          <w:sz w:val="24"/>
        </w:rPr>
        <w:t xml:space="preserve"> Si un lieu d’origine ou d’accueil différent est indiqué, le bénéficiaire doit fournir la raison de cette différence.</w:t>
      </w:r>
    </w:p>
    <w:p w14:paraId="0BF6D82B" w14:textId="73248DFD" w:rsidR="00F94869" w:rsidRPr="00BF7339" w:rsidRDefault="00F94869" w:rsidP="00934AAE">
      <w:pPr>
        <w:spacing w:after="200"/>
        <w:jc w:val="both"/>
        <w:rPr>
          <w:rFonts w:ascii="Times New Roman" w:hAnsi="Times New Roman" w:cs="Times New Roman"/>
          <w:b/>
          <w:sz w:val="24"/>
          <w:szCs w:val="24"/>
        </w:rPr>
      </w:pPr>
      <w:r>
        <w:rPr>
          <w:rFonts w:ascii="Times New Roman" w:hAnsi="Times New Roman"/>
          <w:sz w:val="24"/>
        </w:rPr>
        <w:t xml:space="preserve">La durée du voyage ne sera pas prise en considération pour déterminer la conformité avec la durée minimale éligible des activités de mobilité spécifiée dans le guide du programme. </w:t>
      </w:r>
    </w:p>
    <w:p w14:paraId="69E72921" w14:textId="1A96B864" w:rsidR="003803A4" w:rsidRPr="00C114C7" w:rsidRDefault="003803A4" w:rsidP="00AF1DF9">
      <w:pPr>
        <w:pStyle w:val="Titre2"/>
        <w:ind w:left="0" w:firstLine="0"/>
        <w:rPr>
          <w:rFonts w:eastAsia="SimSun"/>
          <w:b w:val="0"/>
          <w:shd w:val="clear" w:color="auto" w:fill="FFFF00"/>
        </w:rPr>
      </w:pPr>
      <w:r>
        <w:t xml:space="preserve">1.1 </w:t>
      </w:r>
      <w:r w:rsidR="000E24EE">
        <w:t xml:space="preserve">Contribution aux frais de </w:t>
      </w:r>
      <w:proofErr w:type="gramStart"/>
      <w:r w:rsidR="000E24EE">
        <w:t>voyage  -</w:t>
      </w:r>
      <w:proofErr w:type="gramEnd"/>
      <w:r w:rsidR="000E24EE">
        <w:rPr>
          <w:rFonts w:ascii="Times New Roman" w:hAnsi="Times New Roman"/>
          <w:b w:val="0"/>
          <w:i/>
          <w:color w:val="4AA55B"/>
        </w:rPr>
        <w:t>pour</w:t>
      </w:r>
      <w:r>
        <w:rPr>
          <w:rFonts w:ascii="Times New Roman" w:hAnsi="Times New Roman"/>
          <w:b w:val="0"/>
          <w:i/>
          <w:color w:val="4AA55B"/>
        </w:rPr>
        <w:t xml:space="preserve"> l’action pour l’inclusion de </w:t>
      </w:r>
      <w:proofErr w:type="spellStart"/>
      <w:r>
        <w:rPr>
          <w:rFonts w:ascii="Times New Roman" w:hAnsi="Times New Roman"/>
          <w:b w:val="0"/>
          <w:i/>
          <w:color w:val="4AA55B"/>
        </w:rPr>
        <w:t>DiscoverEU</w:t>
      </w:r>
      <w:proofErr w:type="spellEnd"/>
      <w:r>
        <w:rPr>
          <w:rFonts w:ascii="Times New Roman" w:hAnsi="Times New Roman"/>
          <w:b w:val="0"/>
          <w:i/>
          <w:color w:val="4AA55B"/>
        </w:rPr>
        <w:t>:</w:t>
      </w:r>
      <w:r>
        <w:rPr>
          <w:b w:val="0"/>
        </w:rPr>
        <w:t xml:space="preserve"> Frais de voyage</w:t>
      </w:r>
    </w:p>
    <w:p w14:paraId="57D12370" w14:textId="23F8FF63" w:rsidR="00A907AD" w:rsidRPr="006508E8" w:rsidRDefault="00642CDD" w:rsidP="006508E8">
      <w:pPr>
        <w:suppressAutoHyphens/>
        <w:spacing w:line="276" w:lineRule="auto"/>
        <w:ind w:left="360"/>
        <w:rPr>
          <w:rFonts w:ascii="Times New Roman" w:hAnsi="Times New Roman" w:cs="Times New Roman"/>
          <w:color w:val="000000"/>
          <w:sz w:val="24"/>
          <w:szCs w:val="24"/>
        </w:rPr>
      </w:pPr>
      <w:r>
        <w:rPr>
          <w:rFonts w:ascii="Times New Roman" w:hAnsi="Times New Roman"/>
          <w:sz w:val="24"/>
          <w:u w:val="single"/>
        </w:rPr>
        <w:t xml:space="preserve">a) Calcul de la contribution unitaire </w:t>
      </w:r>
      <w:proofErr w:type="gramStart"/>
      <w:r>
        <w:rPr>
          <w:rFonts w:ascii="Times New Roman" w:hAnsi="Times New Roman"/>
          <w:sz w:val="24"/>
          <w:u w:val="single"/>
        </w:rPr>
        <w:t>totale:</w:t>
      </w:r>
      <w:proofErr w:type="gramEnd"/>
      <w:r>
        <w:rPr>
          <w:rFonts w:ascii="Times New Roman" w:hAnsi="Times New Roman"/>
          <w:sz w:val="24"/>
        </w:rPr>
        <w:t xml:space="preserve"> </w:t>
      </w:r>
    </w:p>
    <w:p w14:paraId="4BB67D3C" w14:textId="232C93DF" w:rsidR="00727DB9" w:rsidRPr="00A907AD" w:rsidRDefault="00A907AD" w:rsidP="002B56F3">
      <w:pPr>
        <w:suppressAutoHyphens/>
        <w:spacing w:line="276" w:lineRule="auto"/>
        <w:jc w:val="both"/>
        <w:rPr>
          <w:rFonts w:ascii="Times New Roman" w:hAnsi="Times New Roman" w:cs="Times New Roman"/>
          <w:color w:val="000000"/>
          <w:sz w:val="24"/>
          <w:szCs w:val="24"/>
        </w:rPr>
      </w:pPr>
      <w:r>
        <w:rPr>
          <w:rFonts w:ascii="Times New Roman" w:hAnsi="Times New Roman"/>
          <w:sz w:val="24"/>
        </w:rPr>
        <w:t>La contribution unitaire totale au titre de la contribution aux frais de voyage est calculée en multipliant</w:t>
      </w:r>
      <w:r>
        <w:rPr>
          <w:rFonts w:ascii="Times New Roman" w:hAnsi="Times New Roman"/>
          <w:color w:val="000000"/>
          <w:sz w:val="24"/>
        </w:rPr>
        <w:t xml:space="preserve"> </w:t>
      </w:r>
      <w:r>
        <w:rPr>
          <w:rFonts w:ascii="Times New Roman" w:hAnsi="Times New Roman"/>
          <w:sz w:val="24"/>
        </w:rPr>
        <w:t>le nombre de participants</w:t>
      </w:r>
      <w:r w:rsidR="00A1564D">
        <w:rPr>
          <w:rFonts w:ascii="Times New Roman" w:hAnsi="Times New Roman"/>
          <w:sz w:val="24"/>
        </w:rPr>
        <w:t>,</w:t>
      </w:r>
      <w:r>
        <w:rPr>
          <w:rFonts w:ascii="Times New Roman" w:hAnsi="Times New Roman"/>
          <w:sz w:val="24"/>
        </w:rPr>
        <w:t xml:space="preserve"> accompagnateurs, facilitateurs et chefs de groupe] [</w:t>
      </w:r>
      <w:r>
        <w:rPr>
          <w:rFonts w:ascii="Times New Roman" w:hAnsi="Times New Roman"/>
          <w:i/>
          <w:color w:val="4AA55B"/>
          <w:sz w:val="24"/>
        </w:rPr>
        <w:t>Option pour les activités de participation des jeunes</w:t>
      </w:r>
      <w:r>
        <w:rPr>
          <w:rFonts w:ascii="Times New Roman" w:hAnsi="Times New Roman"/>
          <w:sz w:val="24"/>
        </w:rPr>
        <w:t xml:space="preserve">: </w:t>
      </w:r>
      <w:r w:rsidR="000E24EE">
        <w:rPr>
          <w:rFonts w:ascii="Times New Roman" w:hAnsi="Times New Roman"/>
          <w:sz w:val="24"/>
        </w:rPr>
        <w:t xml:space="preserve">y compris </w:t>
      </w:r>
      <w:r>
        <w:rPr>
          <w:rFonts w:ascii="Times New Roman" w:hAnsi="Times New Roman"/>
          <w:sz w:val="24"/>
        </w:rPr>
        <w:t xml:space="preserve">accompagnateurs, décideurs et facilitateurs] par tranche de distance, par la contribution unitaire applicable à la tranche de distance concernée et au type de voyage (moyen de transport standard ou durable), comme spécifié à l’annexe 3 de la convention. </w:t>
      </w:r>
    </w:p>
    <w:p w14:paraId="319BAD70" w14:textId="4B6D7018" w:rsidR="00050F4E" w:rsidRPr="0065476B" w:rsidRDefault="0099065C" w:rsidP="002B56F3">
      <w:pPr>
        <w:suppressAutoHyphens/>
        <w:spacing w:after="200" w:line="276" w:lineRule="auto"/>
        <w:jc w:val="both"/>
        <w:rPr>
          <w:rFonts w:ascii="Times New Roman" w:eastAsia="Times New Roman" w:hAnsi="Times New Roman" w:cs="Times New Roman"/>
          <w:color w:val="000000"/>
          <w:sz w:val="24"/>
          <w:szCs w:val="24"/>
        </w:rPr>
      </w:pPr>
      <w:r>
        <w:rPr>
          <w:rFonts w:ascii="Times New Roman" w:hAnsi="Times New Roman"/>
          <w:sz w:val="24"/>
        </w:rPr>
        <w:t>Pour les activités itinérantes, la contribution unitaire totale est calculée en multipliant le nombre de participants par tranche de distance correspondant à la somme des distances entre les différents lieux par la contribution unitaire applicable à la tranche de distance concernée et au type de voyage (moyen standard ou durable), comme spécifié à l’annexe 3 de la convention.]</w:t>
      </w:r>
    </w:p>
    <w:p w14:paraId="1D96ADFC" w14:textId="4448B84D" w:rsidR="00050F4E" w:rsidRPr="0065476B" w:rsidRDefault="00050F4E" w:rsidP="002B56F3">
      <w:pPr>
        <w:suppressAutoHyphens/>
        <w:spacing w:after="200" w:line="276" w:lineRule="auto"/>
        <w:jc w:val="both"/>
        <w:rPr>
          <w:rFonts w:ascii="Times New Roman" w:eastAsia="Calibri" w:hAnsi="Times New Roman" w:cs="Times New Roman"/>
          <w:sz w:val="24"/>
          <w:szCs w:val="24"/>
        </w:rPr>
      </w:pPr>
      <w:r>
        <w:rPr>
          <w:rFonts w:ascii="Times New Roman" w:hAnsi="Times New Roman"/>
          <w:sz w:val="24"/>
        </w:rPr>
        <w:t xml:space="preserve">Pour déterminer la tranche de distance applicable, le bénéficiaire indique la distance d’un voyage aller en utilisant le calculateur de distance en ligne disponible sur le site internet de la Commission à </w:t>
      </w:r>
      <w:proofErr w:type="gramStart"/>
      <w:r>
        <w:rPr>
          <w:rFonts w:ascii="Times New Roman" w:hAnsi="Times New Roman"/>
          <w:sz w:val="24"/>
        </w:rPr>
        <w:t>l’adresse suivante:</w:t>
      </w:r>
      <w:proofErr w:type="gramEnd"/>
      <w:r w:rsidR="00735D08">
        <w:fldChar w:fldCharType="begin"/>
      </w:r>
      <w:r w:rsidR="00735D08">
        <w:instrText xml:space="preserve"> HYPERLINK "https://ec.europa.eu/programmes/erasmus-plus/resources/distance-calculator_fr" </w:instrText>
      </w:r>
      <w:r w:rsidR="00735D08">
        <w:fldChar w:fldCharType="separate"/>
      </w:r>
      <w:r>
        <w:rPr>
          <w:rFonts w:ascii="Times New Roman" w:hAnsi="Times New Roman"/>
          <w:color w:val="0000FF"/>
          <w:sz w:val="24"/>
          <w:u w:val="single"/>
        </w:rPr>
        <w:t>http://ec.europa.eu/programmes/erasmus-plus/tools/distance_fr.htm</w:t>
      </w:r>
      <w:r w:rsidR="00735D08">
        <w:rPr>
          <w:rFonts w:ascii="Times New Roman" w:hAnsi="Times New Roman"/>
          <w:color w:val="0000FF"/>
          <w:sz w:val="24"/>
          <w:u w:val="single"/>
        </w:rPr>
        <w:fldChar w:fldCharType="end"/>
      </w:r>
      <w:r>
        <w:rPr>
          <w:rFonts w:ascii="Times New Roman" w:hAnsi="Times New Roman"/>
          <w:sz w:val="24"/>
        </w:rPr>
        <w:t xml:space="preserve">. </w:t>
      </w:r>
    </w:p>
    <w:p w14:paraId="0639262D" w14:textId="585EA9CD" w:rsidR="00050F4E" w:rsidRPr="0065476B" w:rsidRDefault="00DC41F5" w:rsidP="002B56F3">
      <w:pPr>
        <w:suppressAutoHyphens/>
        <w:spacing w:after="200" w:line="276" w:lineRule="auto"/>
        <w:jc w:val="both"/>
        <w:rPr>
          <w:rFonts w:ascii="Times New Roman" w:eastAsia="Calibri" w:hAnsi="Times New Roman" w:cs="Times New Roman"/>
          <w:sz w:val="24"/>
          <w:szCs w:val="24"/>
        </w:rPr>
      </w:pPr>
      <w:r>
        <w:rPr>
          <w:rFonts w:ascii="Times New Roman" w:hAnsi="Times New Roman"/>
          <w:sz w:val="24"/>
        </w:rPr>
        <w:lastRenderedPageBreak/>
        <w:t xml:space="preserve">Le bénéficiaire calcule, dans l’outil d’établissement de rapports et de gestion d’Erasmus+, la contribution unitaire totale au titre de la contribution aux frais de voyage sur la base des taux de contribution unitaire applicables. </w:t>
      </w:r>
    </w:p>
    <w:p w14:paraId="6351DCDF" w14:textId="47D5F0AF" w:rsidR="009534D2" w:rsidRPr="00934AAE" w:rsidRDefault="00050F4E" w:rsidP="00911569">
      <w:pPr>
        <w:suppressAutoHyphens/>
        <w:spacing w:after="200" w:line="276" w:lineRule="auto"/>
        <w:jc w:val="both"/>
        <w:rPr>
          <w:rFonts w:ascii="Times New Roman" w:eastAsia="Times New Roman" w:hAnsi="Times New Roman"/>
          <w:i/>
          <w:color w:val="4AA55B"/>
          <w:sz w:val="24"/>
          <w:szCs w:val="24"/>
        </w:rPr>
      </w:pPr>
      <w:r>
        <w:rPr>
          <w:rFonts w:ascii="Times New Roman" w:hAnsi="Times New Roman"/>
          <w:i/>
          <w:color w:val="4AA55B"/>
          <w:sz w:val="24"/>
        </w:rPr>
        <w:t xml:space="preserve">pour l’action pour l’inclusion de </w:t>
      </w:r>
      <w:proofErr w:type="spellStart"/>
      <w:proofErr w:type="gramStart"/>
      <w:r>
        <w:rPr>
          <w:rFonts w:ascii="Times New Roman" w:hAnsi="Times New Roman"/>
          <w:i/>
          <w:color w:val="4AA55B"/>
          <w:sz w:val="24"/>
        </w:rPr>
        <w:t>DiscoverEU</w:t>
      </w:r>
      <w:proofErr w:type="spellEnd"/>
      <w:r>
        <w:rPr>
          <w:rFonts w:ascii="Times New Roman" w:hAnsi="Times New Roman"/>
          <w:i/>
          <w:color w:val="4AA55B"/>
          <w:sz w:val="24"/>
        </w:rPr>
        <w:t>:</w:t>
      </w:r>
      <w:proofErr w:type="gramEnd"/>
    </w:p>
    <w:p w14:paraId="7BE3DAA5" w14:textId="24579BD5" w:rsidR="009534D2" w:rsidRDefault="009534D2" w:rsidP="00DB7C89">
      <w:pPr>
        <w:spacing w:line="276" w:lineRule="auto"/>
        <w:jc w:val="both"/>
        <w:rPr>
          <w:rFonts w:ascii="Times New Roman" w:hAnsi="Times New Roman" w:cs="Times New Roman"/>
          <w:sz w:val="24"/>
          <w:szCs w:val="24"/>
        </w:rPr>
      </w:pPr>
      <w:r>
        <w:rPr>
          <w:rFonts w:ascii="Times New Roman" w:hAnsi="Times New Roman"/>
          <w:sz w:val="24"/>
        </w:rPr>
        <w:t xml:space="preserve">Le titre de transport offre la possibilité de voyager pendant 7 jours sur une période d’un mois en utilisant le mode de transport dont les émissions de gaz à effet de serre sont globalement les plus faibles. Il comprend également la nouvelle carte de réduction </w:t>
      </w:r>
      <w:proofErr w:type="spellStart"/>
      <w:r>
        <w:rPr>
          <w:rFonts w:ascii="Times New Roman" w:hAnsi="Times New Roman"/>
          <w:sz w:val="24"/>
        </w:rPr>
        <w:t>DiscoverEU</w:t>
      </w:r>
      <w:proofErr w:type="spellEnd"/>
      <w:r>
        <w:rPr>
          <w:rFonts w:ascii="Times New Roman" w:hAnsi="Times New Roman"/>
          <w:sz w:val="24"/>
        </w:rPr>
        <w:t>. Il y a un titre par participant et, le cas échéant, un titre par accompagnateur utilisant le même moyen de transport que le participant.</w:t>
      </w:r>
    </w:p>
    <w:p w14:paraId="49C36443" w14:textId="6D49F8C4" w:rsidR="00884E12" w:rsidRDefault="00095575" w:rsidP="00EB25FD">
      <w:pPr>
        <w:pStyle w:val="PrformatHTML"/>
        <w:spacing w:line="276" w:lineRule="auto"/>
        <w:jc w:val="both"/>
        <w:rPr>
          <w:rFonts w:ascii="Times New Roman" w:eastAsia="Calibri" w:hAnsi="Times New Roman" w:cs="Times New Roman"/>
          <w:sz w:val="24"/>
          <w:szCs w:val="24"/>
        </w:rPr>
      </w:pPr>
      <w:r>
        <w:rPr>
          <w:rFonts w:ascii="Times New Roman" w:hAnsi="Times New Roman"/>
          <w:sz w:val="24"/>
        </w:rPr>
        <w:t>Dans le cas où le pays d’origine du participant n’est pas directement relié au système ferroviaire d’Europe continentale et où un trajet supplémentaire, par d’autres moyens de transport, est nécessaire pour atteindre le pays où la mobilité (par transport ferroviaire) commence, seul le voyage supplémentaire pour atteindre l’Europe continentale peut être couvert par la contribution unitaire.]</w:t>
      </w:r>
    </w:p>
    <w:p w14:paraId="3316ACB9" w14:textId="77777777" w:rsidR="00EB25FD" w:rsidRPr="0065476B" w:rsidRDefault="00EB25FD" w:rsidP="00EB25FD">
      <w:pPr>
        <w:pStyle w:val="PrformatHTML"/>
        <w:spacing w:line="276" w:lineRule="auto"/>
        <w:jc w:val="both"/>
        <w:rPr>
          <w:rFonts w:ascii="Times New Roman" w:eastAsia="Calibri" w:hAnsi="Times New Roman" w:cs="Times New Roman"/>
          <w:sz w:val="24"/>
          <w:szCs w:val="24"/>
          <w:lang w:eastAsia="ar-SA"/>
        </w:rPr>
      </w:pPr>
    </w:p>
    <w:p w14:paraId="7B0E19CC" w14:textId="72DAEF1C" w:rsidR="002E268B" w:rsidRDefault="00050F4E" w:rsidP="00C114C7">
      <w:pPr>
        <w:pStyle w:val="Paragraphedeliste"/>
        <w:numPr>
          <w:ilvl w:val="0"/>
          <w:numId w:val="25"/>
        </w:numPr>
        <w:suppressAutoHyphens/>
        <w:spacing w:line="100" w:lineRule="atLeast"/>
        <w:rPr>
          <w:rFonts w:eastAsia="Calibri"/>
          <w:szCs w:val="24"/>
        </w:rPr>
      </w:pPr>
      <w:r>
        <w:rPr>
          <w:u w:val="single"/>
        </w:rPr>
        <w:t xml:space="preserve">Événement </w:t>
      </w:r>
      <w:proofErr w:type="gramStart"/>
      <w:r>
        <w:rPr>
          <w:u w:val="single"/>
        </w:rPr>
        <w:t>déclencheur:</w:t>
      </w:r>
      <w:proofErr w:type="gramEnd"/>
    </w:p>
    <w:p w14:paraId="1F607AD7" w14:textId="29A1F062" w:rsidR="00050F4E" w:rsidRPr="0065476B" w:rsidRDefault="002E268B" w:rsidP="002B56F3">
      <w:pPr>
        <w:suppressAutoHyphens/>
        <w:spacing w:after="0" w:line="100" w:lineRule="atLeast"/>
        <w:jc w:val="both"/>
        <w:rPr>
          <w:rFonts w:ascii="Times New Roman" w:eastAsia="Calibri" w:hAnsi="Times New Roman" w:cs="Times New Roman"/>
          <w:sz w:val="24"/>
          <w:szCs w:val="24"/>
        </w:rPr>
      </w:pPr>
      <w:r>
        <w:rPr>
          <w:rFonts w:ascii="Times New Roman" w:hAnsi="Times New Roman"/>
          <w:sz w:val="24"/>
        </w:rPr>
        <w:t>La contribution aux frais de voyage n’est versée que si le participant a effectivement entrepris l’activité.</w:t>
      </w:r>
    </w:p>
    <w:p w14:paraId="53555FE6" w14:textId="77777777" w:rsidR="00050F4E" w:rsidRPr="0065476B" w:rsidRDefault="00050F4E" w:rsidP="00050F4E">
      <w:pPr>
        <w:suppressAutoHyphens/>
        <w:spacing w:after="0" w:line="100" w:lineRule="atLeast"/>
        <w:ind w:left="502"/>
        <w:rPr>
          <w:rFonts w:ascii="Times New Roman" w:eastAsia="Calibri" w:hAnsi="Times New Roman" w:cs="Times New Roman"/>
          <w:sz w:val="24"/>
          <w:szCs w:val="24"/>
          <w:lang w:eastAsia="ar-SA"/>
        </w:rPr>
      </w:pPr>
    </w:p>
    <w:p w14:paraId="0D4CD393" w14:textId="68A27223" w:rsidR="00050F4E" w:rsidRPr="00D42C3B" w:rsidRDefault="00050F4E" w:rsidP="00C114C7">
      <w:pPr>
        <w:pStyle w:val="Paragraphedeliste"/>
        <w:numPr>
          <w:ilvl w:val="0"/>
          <w:numId w:val="25"/>
        </w:numPr>
        <w:suppressAutoHyphens/>
        <w:spacing w:after="0" w:line="100" w:lineRule="atLeast"/>
        <w:rPr>
          <w:rFonts w:eastAsia="Calibri"/>
          <w:szCs w:val="24"/>
          <w:u w:val="single"/>
        </w:rPr>
      </w:pPr>
      <w:r>
        <w:rPr>
          <w:color w:val="000000"/>
          <w:u w:val="single"/>
        </w:rPr>
        <w:t>Pièces justificatives</w:t>
      </w:r>
    </w:p>
    <w:p w14:paraId="575D59C9" w14:textId="77777777" w:rsidR="00050F4E" w:rsidRPr="0065476B" w:rsidRDefault="00050F4E" w:rsidP="00050F4E">
      <w:pPr>
        <w:suppressAutoHyphens/>
        <w:spacing w:after="0" w:line="100" w:lineRule="atLeast"/>
        <w:ind w:left="720"/>
        <w:rPr>
          <w:rFonts w:ascii="Times New Roman" w:eastAsia="SimSun" w:hAnsi="Times New Roman" w:cs="Times New Roman"/>
          <w:color w:val="000000"/>
          <w:sz w:val="24"/>
          <w:szCs w:val="24"/>
          <w:lang w:eastAsia="ar-SA"/>
        </w:rPr>
      </w:pPr>
    </w:p>
    <w:p w14:paraId="334A5461" w14:textId="1D5A3CD8" w:rsidR="00050F4E" w:rsidRPr="0065476B" w:rsidRDefault="00A1564D" w:rsidP="002B56F3">
      <w:pPr>
        <w:suppressAutoHyphens/>
        <w:spacing w:after="200" w:line="276" w:lineRule="auto"/>
        <w:jc w:val="both"/>
        <w:rPr>
          <w:rFonts w:ascii="Times New Roman" w:eastAsia="Calibri" w:hAnsi="Times New Roman" w:cs="Times New Roman"/>
          <w:color w:val="000000"/>
          <w:sz w:val="24"/>
          <w:szCs w:val="24"/>
        </w:rPr>
      </w:pPr>
      <w:proofErr w:type="gramStart"/>
      <w:r>
        <w:rPr>
          <w:rFonts w:ascii="Times New Roman" w:hAnsi="Times New Roman"/>
          <w:i/>
          <w:color w:val="4AA55B"/>
          <w:sz w:val="24"/>
        </w:rPr>
        <w:t xml:space="preserve">Pour </w:t>
      </w:r>
      <w:r w:rsidR="00050F4E">
        <w:rPr>
          <w:rFonts w:ascii="Times New Roman" w:hAnsi="Times New Roman"/>
          <w:i/>
          <w:color w:val="4AA55B"/>
          <w:sz w:val="24"/>
        </w:rPr>
        <w:t xml:space="preserve"> Jeunesse</w:t>
      </w:r>
      <w:proofErr w:type="gramEnd"/>
      <w:r w:rsidR="00050F4E">
        <w:rPr>
          <w:rFonts w:ascii="Times New Roman" w:hAnsi="Times New Roman"/>
          <w:i/>
          <w:color w:val="4AA55B"/>
          <w:sz w:val="24"/>
        </w:rPr>
        <w:t xml:space="preserve">: </w:t>
      </w:r>
      <w:r w:rsidR="00050F4E">
        <w:rPr>
          <w:rFonts w:ascii="Times New Roman" w:hAnsi="Times New Roman"/>
          <w:color w:val="000000"/>
          <w:sz w:val="24"/>
        </w:rPr>
        <w:t>La preuve de la participation à l’activité, sous la forme d’une déclaration signée par le participant, y compris les formateurs, facilitateurs, chefs de groupes et décideurs, et l’accompagnateur, ainsi que par les organisations d’accueil, et précisant le nom du participant/de l’accompagnateur, la finalité de l’activité, ainsi que les dates de début et de fin de l’activité.]</w:t>
      </w:r>
    </w:p>
    <w:p w14:paraId="53B91718" w14:textId="35F28E4C" w:rsidR="00050F4E" w:rsidRPr="0065476B" w:rsidRDefault="00A1564D" w:rsidP="002B56F3">
      <w:pPr>
        <w:suppressAutoHyphens/>
        <w:spacing w:after="200" w:line="276" w:lineRule="auto"/>
        <w:jc w:val="both"/>
        <w:rPr>
          <w:rFonts w:ascii="Times New Roman" w:eastAsia="Calibri" w:hAnsi="Times New Roman" w:cs="Times New Roman"/>
          <w:color w:val="000000"/>
          <w:sz w:val="24"/>
          <w:szCs w:val="24"/>
        </w:rPr>
      </w:pPr>
      <w:r>
        <w:rPr>
          <w:rFonts w:ascii="Times New Roman" w:hAnsi="Times New Roman"/>
          <w:i/>
          <w:color w:val="4AA55B"/>
          <w:sz w:val="24"/>
        </w:rPr>
        <w:t>P</w:t>
      </w:r>
      <w:r w:rsidR="00050F4E">
        <w:rPr>
          <w:rFonts w:ascii="Times New Roman" w:hAnsi="Times New Roman"/>
          <w:i/>
          <w:color w:val="4AA55B"/>
          <w:sz w:val="24"/>
        </w:rPr>
        <w:t xml:space="preserve">our l’action pour l’inclusion de </w:t>
      </w:r>
      <w:proofErr w:type="spellStart"/>
      <w:proofErr w:type="gramStart"/>
      <w:r w:rsidR="00050F4E">
        <w:rPr>
          <w:rFonts w:ascii="Times New Roman" w:hAnsi="Times New Roman"/>
          <w:i/>
          <w:color w:val="4AA55B"/>
          <w:sz w:val="24"/>
        </w:rPr>
        <w:t>DiscoverEU</w:t>
      </w:r>
      <w:proofErr w:type="spellEnd"/>
      <w:r w:rsidR="00050F4E">
        <w:rPr>
          <w:rFonts w:ascii="Times New Roman" w:hAnsi="Times New Roman"/>
          <w:i/>
          <w:color w:val="4AA55B"/>
          <w:sz w:val="24"/>
        </w:rPr>
        <w:t>:</w:t>
      </w:r>
      <w:proofErr w:type="gramEnd"/>
      <w:r w:rsidR="00050F4E">
        <w:rPr>
          <w:rFonts w:ascii="Times New Roman" w:hAnsi="Times New Roman"/>
          <w:color w:val="000000"/>
          <w:sz w:val="24"/>
        </w:rPr>
        <w:t xml:space="preserve"> La preuve de la participation à l’activité, sous la forme d’une déclaration signée par le participant, et par l’accompagnateur (le cas échéant), précisant le nom du participant/de l’accompagnateur, la finalité de l’activité, ainsi que les dates de début et de fin de l’activité. Lorsque </w:t>
      </w:r>
      <w:proofErr w:type="spellStart"/>
      <w:r w:rsidR="00050F4E">
        <w:rPr>
          <w:rFonts w:ascii="Times New Roman" w:hAnsi="Times New Roman"/>
          <w:color w:val="000000"/>
          <w:sz w:val="24"/>
        </w:rPr>
        <w:t>Youthpass</w:t>
      </w:r>
      <w:proofErr w:type="spellEnd"/>
      <w:r w:rsidR="00050F4E">
        <w:rPr>
          <w:rFonts w:ascii="Times New Roman" w:hAnsi="Times New Roman"/>
          <w:color w:val="000000"/>
          <w:sz w:val="24"/>
        </w:rPr>
        <w:t xml:space="preserve"> sera disponible pour </w:t>
      </w:r>
      <w:proofErr w:type="spellStart"/>
      <w:proofErr w:type="gramStart"/>
      <w:r w:rsidR="00050F4E">
        <w:rPr>
          <w:rFonts w:ascii="Times New Roman" w:hAnsi="Times New Roman"/>
          <w:color w:val="000000"/>
          <w:sz w:val="24"/>
        </w:rPr>
        <w:t>DiscoverEU</w:t>
      </w:r>
      <w:proofErr w:type="spellEnd"/>
      <w:r w:rsidR="00050F4E">
        <w:rPr>
          <w:rFonts w:ascii="Times New Roman" w:hAnsi="Times New Roman"/>
          <w:color w:val="000000"/>
          <w:sz w:val="24"/>
        </w:rPr>
        <w:t>:</w:t>
      </w:r>
      <w:proofErr w:type="gramEnd"/>
      <w:r w:rsidR="00050F4E">
        <w:rPr>
          <w:rFonts w:ascii="Times New Roman" w:hAnsi="Times New Roman"/>
          <w:color w:val="000000"/>
          <w:sz w:val="24"/>
        </w:rPr>
        <w:t xml:space="preserve"> la preuve de la participation à l’activité, sous la forme du </w:t>
      </w:r>
      <w:proofErr w:type="spellStart"/>
      <w:r w:rsidR="00050F4E">
        <w:rPr>
          <w:rFonts w:ascii="Times New Roman" w:hAnsi="Times New Roman"/>
          <w:color w:val="000000"/>
          <w:sz w:val="24"/>
        </w:rPr>
        <w:t>Youthpass</w:t>
      </w:r>
      <w:proofErr w:type="spellEnd"/>
      <w:r w:rsidR="00050F4E">
        <w:rPr>
          <w:rFonts w:ascii="Times New Roman" w:hAnsi="Times New Roman"/>
          <w:color w:val="000000"/>
          <w:sz w:val="24"/>
        </w:rPr>
        <w:t>, précisant le nom et les acquis d’apprentissage du participant, la finalité de l’activité, ainsi que les dates de début et de fin de l’activité.]</w:t>
      </w:r>
    </w:p>
    <w:p w14:paraId="6F7A9468" w14:textId="0B8B71E6" w:rsidR="00050F4E" w:rsidRPr="00934AAE" w:rsidRDefault="00A1564D" w:rsidP="002B56F3">
      <w:pPr>
        <w:suppressAutoHyphens/>
        <w:spacing w:after="200" w:line="276" w:lineRule="auto"/>
        <w:jc w:val="both"/>
        <w:rPr>
          <w:rFonts w:ascii="Times New Roman" w:eastAsia="Times New Roman" w:hAnsi="Times New Roman"/>
          <w:i/>
          <w:color w:val="4AA55B"/>
          <w:sz w:val="24"/>
          <w:szCs w:val="24"/>
        </w:rPr>
      </w:pPr>
      <w:r>
        <w:rPr>
          <w:rFonts w:ascii="Times New Roman" w:hAnsi="Times New Roman"/>
          <w:i/>
          <w:color w:val="4AA55B"/>
          <w:sz w:val="24"/>
        </w:rPr>
        <w:t xml:space="preserve">Pour </w:t>
      </w:r>
      <w:proofErr w:type="gramStart"/>
      <w:r>
        <w:rPr>
          <w:rFonts w:ascii="Times New Roman" w:hAnsi="Times New Roman"/>
          <w:i/>
          <w:color w:val="4AA55B"/>
          <w:sz w:val="24"/>
        </w:rPr>
        <w:t>SPORT</w:t>
      </w:r>
      <w:r w:rsidR="00050F4E">
        <w:rPr>
          <w:rFonts w:ascii="Times New Roman" w:hAnsi="Times New Roman"/>
          <w:i/>
          <w:color w:val="4AA55B"/>
          <w:sz w:val="24"/>
        </w:rPr>
        <w:t>:</w:t>
      </w:r>
      <w:proofErr w:type="gramEnd"/>
      <w:r w:rsidR="00050F4E">
        <w:rPr>
          <w:rFonts w:ascii="Times New Roman" w:hAnsi="Times New Roman"/>
          <w:i/>
          <w:color w:val="4AA55B"/>
          <w:sz w:val="24"/>
        </w:rPr>
        <w:t xml:space="preserve"> </w:t>
      </w:r>
    </w:p>
    <w:p w14:paraId="7018CA38" w14:textId="0B229A8A" w:rsidR="00BE5ACB" w:rsidRDefault="00050F4E" w:rsidP="00735D08">
      <w:pPr>
        <w:suppressAutoHyphens/>
        <w:spacing w:after="240" w:line="276" w:lineRule="auto"/>
        <w:jc w:val="both"/>
        <w:rPr>
          <w:rFonts w:ascii="Times New Roman" w:eastAsia="Calibri" w:hAnsi="Times New Roman" w:cs="Times New Roman"/>
          <w:sz w:val="24"/>
          <w:szCs w:val="24"/>
        </w:rPr>
      </w:pPr>
      <w:r>
        <w:rPr>
          <w:rFonts w:ascii="Times New Roman" w:hAnsi="Times New Roman"/>
          <w:color w:val="000000"/>
          <w:sz w:val="24"/>
        </w:rPr>
        <w:t xml:space="preserve">Activités </w:t>
      </w:r>
      <w:proofErr w:type="gramStart"/>
      <w:r>
        <w:rPr>
          <w:rFonts w:ascii="Times New Roman" w:hAnsi="Times New Roman"/>
          <w:color w:val="000000"/>
          <w:sz w:val="24"/>
        </w:rPr>
        <w:t>individuelles:</w:t>
      </w:r>
      <w:proofErr w:type="gramEnd"/>
      <w:r>
        <w:rPr>
          <w:rFonts w:ascii="Times New Roman" w:hAnsi="Times New Roman"/>
          <w:color w:val="000000"/>
          <w:sz w:val="24"/>
        </w:rPr>
        <w:t xml:space="preserve"> la preuve de la participation à l’activité, sous la forme d’un document Europass-Mobilité ou d’un autre type de document précisant les acquis d’apprentissage du participant, ainsi que les dates de début et de fin de l’activité. Lorsque des personnes ont </w:t>
      </w:r>
      <w:r>
        <w:rPr>
          <w:rFonts w:ascii="Times New Roman" w:hAnsi="Times New Roman"/>
          <w:color w:val="000000"/>
          <w:sz w:val="24"/>
        </w:rPr>
        <w:lastRenderedPageBreak/>
        <w:t xml:space="preserve">accompagné les participants au cours de l’activité, leur nom et la durée de leur séjour seront également indiqués. Les pièces justificatives sont signées par l’organisation d’accueil et le participant. </w:t>
      </w:r>
    </w:p>
    <w:p w14:paraId="60501EFB" w14:textId="77777777" w:rsidR="00BE5ACB" w:rsidRDefault="00BE5ACB" w:rsidP="0065476B">
      <w:pPr>
        <w:suppressAutoHyphens/>
        <w:spacing w:after="0" w:line="276" w:lineRule="auto"/>
        <w:jc w:val="both"/>
        <w:rPr>
          <w:rFonts w:ascii="Times New Roman" w:eastAsia="SimSun" w:hAnsi="Times New Roman" w:cs="Times New Roman"/>
          <w:sz w:val="24"/>
          <w:szCs w:val="24"/>
          <w:shd w:val="clear" w:color="auto" w:fill="00FFFF"/>
          <w:lang w:eastAsia="ar-SA"/>
        </w:rPr>
      </w:pPr>
    </w:p>
    <w:p w14:paraId="4075C7A9" w14:textId="4D597EBD" w:rsidR="00405EFB" w:rsidRDefault="00ED7C3D" w:rsidP="00EB2CC0">
      <w:pPr>
        <w:suppressAutoHyphens/>
        <w:spacing w:line="276" w:lineRule="auto"/>
        <w:jc w:val="both"/>
        <w:rPr>
          <w:rFonts w:ascii="Times New Roman" w:eastAsia="Calibri" w:hAnsi="Times New Roman" w:cs="Times New Roman"/>
          <w:sz w:val="24"/>
          <w:szCs w:val="24"/>
        </w:rPr>
      </w:pPr>
      <w:r>
        <w:rPr>
          <w:rFonts w:ascii="Times New Roman" w:hAnsi="Times New Roman"/>
          <w:sz w:val="24"/>
        </w:rPr>
        <w:t>Si le point de départ du voyage est différent du lieu d’origine ou si la destination est différente du lieu d’accueil, le bénéficiaire doit fournir la raison de cette différence. Si aucun voyage n’a eu lieu ou si le voyage a été financé par d’autres sources de l’UE que le programme Erasmus+, le bénéficiaire indiquera dans son rapport que le soutien financier pour le voyage n’est pas nécessaire.</w:t>
      </w:r>
    </w:p>
    <w:p w14:paraId="001F9963" w14:textId="209F5108" w:rsidR="00050F4E" w:rsidRPr="000950C5" w:rsidRDefault="00791D7A" w:rsidP="000950C5">
      <w:pPr>
        <w:pStyle w:val="Titre2"/>
        <w:ind w:left="0" w:firstLine="0"/>
        <w:rPr>
          <w:rFonts w:eastAsia="Calibri"/>
          <w:b w:val="0"/>
          <w:bCs w:val="0"/>
          <w:szCs w:val="24"/>
        </w:rPr>
      </w:pPr>
      <w:r>
        <w:t>1.2 Soutien individuel</w:t>
      </w:r>
    </w:p>
    <w:p w14:paraId="0E049085" w14:textId="08F3E183" w:rsidR="0019420E" w:rsidRPr="00346A1C" w:rsidRDefault="0019420E" w:rsidP="00C114C7">
      <w:pPr>
        <w:pStyle w:val="Paragraphedeliste"/>
        <w:numPr>
          <w:ilvl w:val="0"/>
          <w:numId w:val="26"/>
        </w:numPr>
        <w:tabs>
          <w:tab w:val="left" w:pos="567"/>
        </w:tabs>
        <w:suppressAutoHyphens/>
        <w:spacing w:after="240" w:line="276" w:lineRule="auto"/>
        <w:rPr>
          <w:rFonts w:eastAsia="Calibri"/>
          <w:szCs w:val="24"/>
        </w:rPr>
      </w:pPr>
      <w:r>
        <w:rPr>
          <w:u w:val="single"/>
        </w:rPr>
        <w:t xml:space="preserve">Calcul de la contribution unitaire </w:t>
      </w:r>
      <w:proofErr w:type="gramStart"/>
      <w:r>
        <w:rPr>
          <w:u w:val="single"/>
        </w:rPr>
        <w:t>totale</w:t>
      </w:r>
      <w:r>
        <w:t>:</w:t>
      </w:r>
      <w:proofErr w:type="gramEnd"/>
      <w:r>
        <w:t xml:space="preserve"> </w:t>
      </w:r>
    </w:p>
    <w:p w14:paraId="181E89BF" w14:textId="77777777" w:rsidR="00666ADC" w:rsidRDefault="00666ADC" w:rsidP="003C5309">
      <w:pPr>
        <w:tabs>
          <w:tab w:val="left" w:pos="0"/>
        </w:tabs>
        <w:suppressAutoHyphens/>
        <w:spacing w:after="240" w:line="276" w:lineRule="auto"/>
        <w:jc w:val="both"/>
        <w:rPr>
          <w:rFonts w:ascii="Times New Roman" w:hAnsi="Times New Roman"/>
          <w:sz w:val="24"/>
        </w:rPr>
      </w:pPr>
      <w:r>
        <w:rPr>
          <w:rFonts w:ascii="Times New Roman" w:hAnsi="Times New Roman"/>
          <w:i/>
          <w:color w:val="4AA55B"/>
          <w:sz w:val="24"/>
        </w:rPr>
        <w:t>Pour J</w:t>
      </w:r>
      <w:r w:rsidR="00050F4E">
        <w:rPr>
          <w:rFonts w:ascii="Times New Roman" w:hAnsi="Times New Roman"/>
          <w:i/>
          <w:color w:val="4AA55B"/>
          <w:sz w:val="24"/>
        </w:rPr>
        <w:t>eunesse</w:t>
      </w:r>
      <w:r>
        <w:rPr>
          <w:rFonts w:ascii="Times New Roman" w:hAnsi="Times New Roman"/>
          <w:i/>
          <w:color w:val="4AA55B"/>
          <w:sz w:val="24"/>
        </w:rPr>
        <w:t xml:space="preserve"> et Sport</w:t>
      </w:r>
      <w:r w:rsidR="00050F4E">
        <w:rPr>
          <w:rFonts w:ascii="Times New Roman" w:hAnsi="Times New Roman"/>
          <w:i/>
          <w:color w:val="4AA55B"/>
          <w:sz w:val="24"/>
        </w:rPr>
        <w:t xml:space="preserve"> </w:t>
      </w:r>
      <w:r w:rsidR="00050F4E">
        <w:rPr>
          <w:rFonts w:ascii="Times New Roman" w:hAnsi="Times New Roman"/>
          <w:sz w:val="24"/>
        </w:rPr>
        <w:t xml:space="preserve">La contribution unitaire totale est calculée en multipliant le nombre de jours par participant et accompagnateur </w:t>
      </w:r>
    </w:p>
    <w:p w14:paraId="574C1BF8" w14:textId="7588CF23" w:rsidR="00050F4E" w:rsidRPr="0065476B" w:rsidRDefault="00666ADC" w:rsidP="003C5309">
      <w:pPr>
        <w:tabs>
          <w:tab w:val="left" w:pos="0"/>
        </w:tabs>
        <w:suppressAutoHyphens/>
        <w:spacing w:after="240" w:line="276" w:lineRule="auto"/>
        <w:jc w:val="both"/>
        <w:rPr>
          <w:rFonts w:ascii="Times New Roman" w:eastAsia="Calibri" w:hAnsi="Times New Roman" w:cs="Times New Roman"/>
          <w:sz w:val="24"/>
          <w:szCs w:val="24"/>
        </w:rPr>
      </w:pPr>
      <w:r>
        <w:rPr>
          <w:rFonts w:ascii="Times New Roman" w:hAnsi="Times New Roman"/>
          <w:sz w:val="24"/>
        </w:rPr>
        <w:t xml:space="preserve">Pour les </w:t>
      </w:r>
      <w:proofErr w:type="gramStart"/>
      <w:r>
        <w:rPr>
          <w:rFonts w:ascii="Times New Roman" w:hAnsi="Times New Roman"/>
          <w:sz w:val="24"/>
        </w:rPr>
        <w:t xml:space="preserve">projets </w:t>
      </w:r>
      <w:r w:rsidR="00050F4E">
        <w:rPr>
          <w:rFonts w:ascii="Times New Roman" w:hAnsi="Times New Roman"/>
          <w:i/>
          <w:color w:val="4AA55B"/>
          <w:sz w:val="24"/>
        </w:rPr>
        <w:t xml:space="preserve"> Jeunesse</w:t>
      </w:r>
      <w:proofErr w:type="gramEnd"/>
      <w:r w:rsidR="00050F4E">
        <w:rPr>
          <w:rFonts w:ascii="Times New Roman" w:hAnsi="Times New Roman"/>
          <w:i/>
          <w:color w:val="4AA55B"/>
          <w:sz w:val="24"/>
        </w:rPr>
        <w:t>:</w:t>
      </w:r>
      <w:r w:rsidR="00050F4E">
        <w:rPr>
          <w:rFonts w:ascii="Times New Roman" w:hAnsi="Times New Roman"/>
          <w:sz w:val="24"/>
        </w:rPr>
        <w:t xml:space="preserve"> y compris les décideurs, les chefs de groupe, les formateurs et les facilitateurs], par la contribution unitaire applicable par jour pour le pays d’accueil concerné, comme spécifié à l’annexe 3 de la convention. Des jours de voyage peuvent être ajoutés si cela s’avère pertinent pour une activité spécifique.] </w:t>
      </w:r>
    </w:p>
    <w:p w14:paraId="1DD9CAFF" w14:textId="1AEAC618" w:rsidR="00050F4E" w:rsidRPr="0065476B" w:rsidRDefault="00050F4E" w:rsidP="003C5309">
      <w:pPr>
        <w:suppressAutoHyphens/>
        <w:spacing w:line="276" w:lineRule="auto"/>
        <w:jc w:val="both"/>
        <w:rPr>
          <w:rFonts w:ascii="Times New Roman" w:eastAsia="Calibri" w:hAnsi="Times New Roman" w:cs="Times New Roman"/>
          <w:sz w:val="24"/>
          <w:szCs w:val="24"/>
        </w:rPr>
      </w:pPr>
      <w:r>
        <w:rPr>
          <w:rFonts w:ascii="Times New Roman" w:hAnsi="Times New Roman"/>
          <w:i/>
          <w:color w:val="4AA55B"/>
          <w:sz w:val="24"/>
        </w:rPr>
        <w:t xml:space="preserve">pour l’action pour l’inclusion de </w:t>
      </w:r>
      <w:proofErr w:type="spellStart"/>
      <w:proofErr w:type="gramStart"/>
      <w:r>
        <w:rPr>
          <w:rFonts w:ascii="Times New Roman" w:hAnsi="Times New Roman"/>
          <w:i/>
          <w:color w:val="4AA55B"/>
          <w:sz w:val="24"/>
        </w:rPr>
        <w:t>DiscoverEU</w:t>
      </w:r>
      <w:proofErr w:type="spellEnd"/>
      <w:r>
        <w:rPr>
          <w:rFonts w:ascii="Times New Roman" w:hAnsi="Times New Roman"/>
          <w:i/>
          <w:color w:val="4AA55B"/>
          <w:sz w:val="24"/>
        </w:rPr>
        <w:t>:</w:t>
      </w:r>
      <w:proofErr w:type="gramEnd"/>
      <w:r>
        <w:rPr>
          <w:rFonts w:ascii="Times New Roman" w:hAnsi="Times New Roman"/>
          <w:sz w:val="24"/>
        </w:rPr>
        <w:t xml:space="preserve"> La contribution unitaire totale est calculée en multipliant le nombre de jours par participant et accompagnateur, celui-ci ne pouvant pas être supérieur à 21 jours, par la contribution unitaire applicable par participant par jour.</w:t>
      </w:r>
    </w:p>
    <w:p w14:paraId="474D4897" w14:textId="70B7EB77" w:rsidR="00050F4E" w:rsidRPr="0065476B" w:rsidRDefault="00050F4E" w:rsidP="003C5309">
      <w:pPr>
        <w:suppressAutoHyphens/>
        <w:spacing w:line="276" w:lineRule="auto"/>
        <w:jc w:val="both"/>
        <w:rPr>
          <w:rFonts w:ascii="Times New Roman" w:eastAsia="Calibri" w:hAnsi="Times New Roman" w:cs="Times New Roman"/>
          <w:sz w:val="24"/>
          <w:szCs w:val="24"/>
        </w:rPr>
      </w:pPr>
      <w:r>
        <w:rPr>
          <w:rFonts w:ascii="Times New Roman" w:hAnsi="Times New Roman"/>
          <w:sz w:val="24"/>
        </w:rPr>
        <w:t>Si le(s) participant(s) voyage(nt) pendant une durée qui excède 21 jours mais reste inférieure aux 30 jours de validité du titre de transport, les jours supplémentaires ne sont pas couverts.]</w:t>
      </w:r>
    </w:p>
    <w:p w14:paraId="09F1B559" w14:textId="77777777" w:rsidR="00050F4E" w:rsidRPr="003C5309" w:rsidRDefault="00050F4E" w:rsidP="003C5309">
      <w:pPr>
        <w:tabs>
          <w:tab w:val="num" w:pos="0"/>
        </w:tabs>
        <w:suppressAutoHyphens/>
        <w:spacing w:line="276" w:lineRule="auto"/>
        <w:jc w:val="both"/>
        <w:rPr>
          <w:rFonts w:ascii="Times New Roman" w:eastAsia="Calibri" w:hAnsi="Times New Roman" w:cs="Times New Roman"/>
          <w:b/>
          <w:sz w:val="24"/>
          <w:szCs w:val="24"/>
        </w:rPr>
      </w:pPr>
      <w:r>
        <w:rPr>
          <w:rFonts w:ascii="Times New Roman" w:hAnsi="Times New Roman"/>
          <w:b/>
          <w:sz w:val="24"/>
        </w:rPr>
        <w:t xml:space="preserve">Les dates de début et de fin sont prises en considération de la manière </w:t>
      </w:r>
      <w:proofErr w:type="gramStart"/>
      <w:r>
        <w:rPr>
          <w:rFonts w:ascii="Times New Roman" w:hAnsi="Times New Roman"/>
          <w:b/>
          <w:sz w:val="24"/>
        </w:rPr>
        <w:t>suivante:</w:t>
      </w:r>
      <w:proofErr w:type="gramEnd"/>
      <w:r>
        <w:rPr>
          <w:rFonts w:ascii="Times New Roman" w:hAnsi="Times New Roman"/>
          <w:b/>
          <w:sz w:val="24"/>
        </w:rPr>
        <w:t xml:space="preserve"> </w:t>
      </w:r>
    </w:p>
    <w:p w14:paraId="2768FCE9" w14:textId="77777777" w:rsidR="00050F4E" w:rsidRPr="0065476B" w:rsidRDefault="00050F4E" w:rsidP="00C114C7">
      <w:pPr>
        <w:numPr>
          <w:ilvl w:val="0"/>
          <w:numId w:val="22"/>
        </w:numPr>
        <w:tabs>
          <w:tab w:val="num" w:pos="567"/>
          <w:tab w:val="left" w:pos="993"/>
        </w:tabs>
        <w:suppressAutoHyphens/>
        <w:spacing w:after="240" w:line="276" w:lineRule="auto"/>
        <w:ind w:left="567" w:firstLine="0"/>
        <w:jc w:val="both"/>
        <w:rPr>
          <w:rFonts w:ascii="Times New Roman" w:eastAsia="Calibri" w:hAnsi="Times New Roman" w:cs="Times New Roman"/>
          <w:sz w:val="24"/>
          <w:szCs w:val="24"/>
        </w:rPr>
      </w:pPr>
      <w:r>
        <w:rPr>
          <w:rFonts w:ascii="Times New Roman" w:hAnsi="Times New Roman"/>
          <w:sz w:val="24"/>
        </w:rPr>
        <w:t>la date de début doit être le premier jour où la présence de l’étudiant est requise au sein de l’organisation d’accueil (premier cours/première journée de travail/premier jour de l’événement de bienvenue ou de cours de langue et interculturels</w:t>
      </w:r>
      <w:proofErr w:type="gramStart"/>
      <w:r>
        <w:rPr>
          <w:rFonts w:ascii="Times New Roman" w:hAnsi="Times New Roman"/>
          <w:sz w:val="24"/>
        </w:rPr>
        <w:t>);</w:t>
      </w:r>
      <w:proofErr w:type="gramEnd"/>
    </w:p>
    <w:p w14:paraId="1BB5CC04" w14:textId="1F51FD23" w:rsidR="00050F4E" w:rsidRPr="0065476B" w:rsidRDefault="00050F4E" w:rsidP="00C114C7">
      <w:pPr>
        <w:numPr>
          <w:ilvl w:val="0"/>
          <w:numId w:val="22"/>
        </w:numPr>
        <w:tabs>
          <w:tab w:val="num" w:pos="567"/>
          <w:tab w:val="left" w:pos="993"/>
        </w:tabs>
        <w:suppressAutoHyphens/>
        <w:spacing w:after="240" w:line="276" w:lineRule="auto"/>
        <w:ind w:left="567" w:firstLine="0"/>
        <w:jc w:val="both"/>
        <w:rPr>
          <w:rFonts w:ascii="Times New Roman" w:eastAsia="Calibri" w:hAnsi="Times New Roman" w:cs="Times New Roman"/>
          <w:sz w:val="24"/>
          <w:szCs w:val="24"/>
        </w:rPr>
      </w:pPr>
      <w:r>
        <w:rPr>
          <w:rFonts w:ascii="Times New Roman" w:hAnsi="Times New Roman"/>
          <w:sz w:val="24"/>
        </w:rPr>
        <w:t xml:space="preserve">la date de fin doit être le dernier jour de présence obligatoire de l’étudiant dans l’organisation d’accueil (dernier jour de la période d’examen/de cours/de travail/de la période obligatoire). </w:t>
      </w:r>
    </w:p>
    <w:p w14:paraId="28606496" w14:textId="27A61C52" w:rsidR="00050F4E" w:rsidRPr="00B955B0" w:rsidRDefault="00902A61" w:rsidP="003C5309">
      <w:pPr>
        <w:tabs>
          <w:tab w:val="num" w:pos="0"/>
        </w:tabs>
        <w:suppressAutoHyphens/>
        <w:spacing w:line="276" w:lineRule="auto"/>
        <w:jc w:val="both"/>
        <w:rPr>
          <w:rFonts w:ascii="Times New Roman" w:eastAsia="Calibri" w:hAnsi="Times New Roman" w:cs="Times New Roman"/>
          <w:sz w:val="24"/>
          <w:szCs w:val="24"/>
        </w:rPr>
      </w:pPr>
      <w:r>
        <w:rPr>
          <w:rFonts w:ascii="Times New Roman" w:hAnsi="Times New Roman"/>
          <w:sz w:val="24"/>
        </w:rPr>
        <w:t xml:space="preserve">Pour le </w:t>
      </w:r>
      <w:proofErr w:type="gramStart"/>
      <w:r>
        <w:rPr>
          <w:rFonts w:ascii="Times New Roman" w:hAnsi="Times New Roman"/>
          <w:sz w:val="24"/>
        </w:rPr>
        <w:t>personnel:</w:t>
      </w:r>
      <w:proofErr w:type="gramEnd"/>
      <w:r>
        <w:rPr>
          <w:rFonts w:ascii="Times New Roman" w:hAnsi="Times New Roman"/>
          <w:sz w:val="24"/>
        </w:rPr>
        <w:t xml:space="preserve"> la contribution unitaire totale est calculée en multipliant le nombre de jours de présence physique par participant par la contribution unitaire applicable par jour pour le pays d’accueil concerné, comme spécifié à l’annexe 3 de la convention. Des jours de voyage financés </w:t>
      </w:r>
      <w:r>
        <w:rPr>
          <w:rFonts w:ascii="Times New Roman" w:hAnsi="Times New Roman"/>
          <w:sz w:val="24"/>
        </w:rPr>
        <w:lastRenderedPageBreak/>
        <w:t xml:space="preserve">peuvent être ajoutés si cela s’avère pertinent pour une activité spécifique, comme spécifié à l’annexe 3. </w:t>
      </w:r>
    </w:p>
    <w:p w14:paraId="14FF8BA3" w14:textId="77777777" w:rsidR="00050F4E" w:rsidRPr="00B955B0" w:rsidRDefault="00050F4E" w:rsidP="003C5309">
      <w:pPr>
        <w:tabs>
          <w:tab w:val="num" w:pos="0"/>
        </w:tabs>
        <w:suppressAutoHyphens/>
        <w:spacing w:line="276" w:lineRule="auto"/>
        <w:jc w:val="both"/>
        <w:rPr>
          <w:rFonts w:ascii="Times New Roman" w:eastAsia="Calibri" w:hAnsi="Times New Roman" w:cs="Times New Roman"/>
          <w:sz w:val="24"/>
          <w:szCs w:val="24"/>
        </w:rPr>
      </w:pPr>
      <w:r>
        <w:rPr>
          <w:rFonts w:ascii="Times New Roman" w:hAnsi="Times New Roman"/>
          <w:sz w:val="24"/>
        </w:rPr>
        <w:t>En cas de «mobilité en partie non subventionnée» dans le cadre de la mobilité dans l’enseignement supérieur soutenue par des fonds internes, les participants doivent recevoir un soutien individuel pour la durée minimale de la mobilité, à l’exception de la mobilité entièrement non financée («mobilité non subventionnée»).</w:t>
      </w:r>
    </w:p>
    <w:p w14:paraId="2A9CA816" w14:textId="77777777" w:rsidR="00050F4E" w:rsidRPr="003C5309" w:rsidRDefault="00050F4E" w:rsidP="003C5309">
      <w:pPr>
        <w:tabs>
          <w:tab w:val="num" w:pos="0"/>
          <w:tab w:val="left" w:pos="851"/>
        </w:tabs>
        <w:suppressAutoHyphens/>
        <w:spacing w:line="276" w:lineRule="auto"/>
        <w:jc w:val="both"/>
        <w:rPr>
          <w:rFonts w:ascii="Times New Roman" w:eastAsia="Calibri" w:hAnsi="Times New Roman" w:cs="Times New Roman"/>
          <w:b/>
          <w:sz w:val="24"/>
          <w:szCs w:val="24"/>
        </w:rPr>
      </w:pPr>
      <w:r>
        <w:rPr>
          <w:rFonts w:ascii="Times New Roman" w:hAnsi="Times New Roman"/>
          <w:b/>
          <w:color w:val="000000"/>
          <w:sz w:val="24"/>
        </w:rPr>
        <w:t xml:space="preserve">Modification de la durée du séjour pour les étudiants et le </w:t>
      </w:r>
      <w:proofErr w:type="gramStart"/>
      <w:r>
        <w:rPr>
          <w:rFonts w:ascii="Times New Roman" w:hAnsi="Times New Roman"/>
          <w:b/>
          <w:color w:val="000000"/>
          <w:sz w:val="24"/>
        </w:rPr>
        <w:t>personnel:</w:t>
      </w:r>
      <w:proofErr w:type="gramEnd"/>
    </w:p>
    <w:p w14:paraId="56E90C7D" w14:textId="77777777" w:rsidR="00050F4E" w:rsidRPr="00B955B0" w:rsidRDefault="00050F4E" w:rsidP="003C5309">
      <w:pPr>
        <w:tabs>
          <w:tab w:val="num" w:pos="0"/>
          <w:tab w:val="left" w:pos="993"/>
        </w:tabs>
        <w:suppressAutoHyphens/>
        <w:spacing w:after="0" w:line="100" w:lineRule="atLeast"/>
        <w:jc w:val="both"/>
        <w:rPr>
          <w:rFonts w:ascii="Times New Roman" w:eastAsia="SimSun" w:hAnsi="Times New Roman" w:cs="Times New Roman"/>
          <w:sz w:val="24"/>
          <w:szCs w:val="24"/>
        </w:rPr>
      </w:pPr>
      <w:r>
        <w:rPr>
          <w:rFonts w:ascii="Times New Roman" w:hAnsi="Times New Roman"/>
          <w:sz w:val="24"/>
        </w:rPr>
        <w:t xml:space="preserve">Si la </w:t>
      </w:r>
      <w:r>
        <w:rPr>
          <w:rFonts w:ascii="Times New Roman" w:hAnsi="Times New Roman"/>
          <w:b/>
          <w:sz w:val="24"/>
        </w:rPr>
        <w:t>durée prévue du séjour est supérieure à celle indiquée dans la convention de subvention</w:t>
      </w:r>
      <w:r>
        <w:rPr>
          <w:rFonts w:ascii="Times New Roman" w:hAnsi="Times New Roman"/>
          <w:sz w:val="24"/>
        </w:rPr>
        <w:t xml:space="preserve">, le bénéficiaire </w:t>
      </w:r>
      <w:proofErr w:type="gramStart"/>
      <w:r>
        <w:rPr>
          <w:rFonts w:ascii="Times New Roman" w:hAnsi="Times New Roman"/>
          <w:sz w:val="24"/>
        </w:rPr>
        <w:t>peut:</w:t>
      </w:r>
      <w:proofErr w:type="gramEnd"/>
      <w:r>
        <w:rPr>
          <w:rFonts w:ascii="Times New Roman" w:hAnsi="Times New Roman"/>
          <w:sz w:val="24"/>
        </w:rPr>
        <w:t xml:space="preserve"> </w:t>
      </w:r>
    </w:p>
    <w:p w14:paraId="4590EF9A" w14:textId="77777777" w:rsidR="00050F4E" w:rsidRPr="00B955B0" w:rsidRDefault="00050F4E" w:rsidP="003C5309">
      <w:pPr>
        <w:tabs>
          <w:tab w:val="num" w:pos="0"/>
          <w:tab w:val="left" w:pos="993"/>
        </w:tabs>
        <w:suppressAutoHyphens/>
        <w:spacing w:after="0" w:line="100" w:lineRule="atLeast"/>
        <w:jc w:val="both"/>
        <w:rPr>
          <w:rFonts w:ascii="Times New Roman" w:eastAsia="SimSun" w:hAnsi="Times New Roman" w:cs="Times New Roman"/>
          <w:sz w:val="24"/>
          <w:szCs w:val="24"/>
          <w:lang w:eastAsia="ar-SA"/>
        </w:rPr>
      </w:pPr>
    </w:p>
    <w:p w14:paraId="4BADF962" w14:textId="77777777" w:rsidR="003C5309" w:rsidRDefault="003C5309" w:rsidP="00C114C7">
      <w:pPr>
        <w:numPr>
          <w:ilvl w:val="0"/>
          <w:numId w:val="22"/>
        </w:numPr>
        <w:tabs>
          <w:tab w:val="num" w:pos="0"/>
          <w:tab w:val="num" w:pos="567"/>
          <w:tab w:val="left" w:pos="993"/>
        </w:tabs>
        <w:suppressAutoHyphens/>
        <w:spacing w:after="240" w:line="276" w:lineRule="auto"/>
        <w:ind w:left="567" w:firstLine="0"/>
        <w:jc w:val="both"/>
        <w:rPr>
          <w:rFonts w:ascii="Times New Roman" w:eastAsia="Calibri" w:hAnsi="Times New Roman" w:cs="Times New Roman"/>
          <w:sz w:val="24"/>
          <w:szCs w:val="24"/>
        </w:rPr>
      </w:pPr>
      <w:r>
        <w:rPr>
          <w:rFonts w:ascii="Times New Roman" w:hAnsi="Times New Roman"/>
          <w:sz w:val="24"/>
        </w:rPr>
        <w:t xml:space="preserve">modifier la convention de subvention pendant la période de mobilité de façon à tenir compte de l’allongement de la durée, à condition que le solde de la subvention le </w:t>
      </w:r>
      <w:proofErr w:type="gramStart"/>
      <w:r>
        <w:rPr>
          <w:rFonts w:ascii="Times New Roman" w:hAnsi="Times New Roman"/>
          <w:sz w:val="24"/>
        </w:rPr>
        <w:t>permette;</w:t>
      </w:r>
      <w:proofErr w:type="gramEnd"/>
      <w:r>
        <w:rPr>
          <w:rFonts w:ascii="Times New Roman" w:hAnsi="Times New Roman"/>
          <w:sz w:val="24"/>
        </w:rPr>
        <w:t xml:space="preserve"> ou</w:t>
      </w:r>
    </w:p>
    <w:p w14:paraId="3B711E88" w14:textId="43BD2E82" w:rsidR="00050F4E" w:rsidRPr="00B955B0" w:rsidRDefault="003C5309" w:rsidP="00C114C7">
      <w:pPr>
        <w:numPr>
          <w:ilvl w:val="0"/>
          <w:numId w:val="22"/>
        </w:numPr>
        <w:tabs>
          <w:tab w:val="num" w:pos="0"/>
          <w:tab w:val="num" w:pos="567"/>
          <w:tab w:val="left" w:pos="993"/>
        </w:tabs>
        <w:suppressAutoHyphens/>
        <w:spacing w:after="240" w:line="276" w:lineRule="auto"/>
        <w:ind w:left="567" w:firstLine="0"/>
        <w:jc w:val="both"/>
        <w:rPr>
          <w:rFonts w:ascii="Times New Roman" w:eastAsia="Calibri" w:hAnsi="Times New Roman" w:cs="Times New Roman"/>
          <w:sz w:val="24"/>
          <w:szCs w:val="24"/>
        </w:rPr>
      </w:pPr>
      <w:r>
        <w:rPr>
          <w:rFonts w:ascii="Times New Roman" w:hAnsi="Times New Roman"/>
          <w:sz w:val="24"/>
        </w:rPr>
        <w:t>convenir avec le participant, pendant la période de mobilité, que le nombre de jours supplémentaires sera considéré comme une période «non subventionnée» (durée non financée</w:t>
      </w:r>
      <w:proofErr w:type="gramStart"/>
      <w:r>
        <w:rPr>
          <w:rFonts w:ascii="Times New Roman" w:hAnsi="Times New Roman"/>
          <w:sz w:val="24"/>
        </w:rPr>
        <w:t>);</w:t>
      </w:r>
      <w:proofErr w:type="gramEnd"/>
      <w:r>
        <w:rPr>
          <w:rFonts w:ascii="Times New Roman" w:hAnsi="Times New Roman"/>
          <w:sz w:val="24"/>
        </w:rPr>
        <w:t xml:space="preserve"> </w:t>
      </w:r>
    </w:p>
    <w:p w14:paraId="7DAD0D63" w14:textId="77777777" w:rsidR="00050F4E" w:rsidRPr="00B955B0" w:rsidRDefault="00050F4E" w:rsidP="003C5309">
      <w:pPr>
        <w:tabs>
          <w:tab w:val="num" w:pos="0"/>
        </w:tabs>
        <w:suppressAutoHyphens/>
        <w:spacing w:after="200" w:line="276" w:lineRule="auto"/>
        <w:jc w:val="both"/>
        <w:rPr>
          <w:rFonts w:ascii="Times New Roman" w:eastAsia="Calibri" w:hAnsi="Times New Roman" w:cs="Times New Roman"/>
          <w:sz w:val="24"/>
          <w:szCs w:val="24"/>
        </w:rPr>
      </w:pPr>
      <w:proofErr w:type="gramStart"/>
      <w:r>
        <w:rPr>
          <w:rFonts w:ascii="Times New Roman" w:hAnsi="Times New Roman"/>
          <w:sz w:val="24"/>
        </w:rPr>
        <w:t>le</w:t>
      </w:r>
      <w:proofErr w:type="gramEnd"/>
      <w:r>
        <w:rPr>
          <w:rFonts w:ascii="Times New Roman" w:hAnsi="Times New Roman"/>
          <w:sz w:val="24"/>
        </w:rPr>
        <w:t xml:space="preserve"> montant de la subvention ne peut faire l’objet d’une augmentation après la fin de l’activité de mobilité.</w:t>
      </w:r>
    </w:p>
    <w:p w14:paraId="53C63A7B" w14:textId="77777777" w:rsidR="00050F4E" w:rsidRPr="00B955B0" w:rsidRDefault="00050F4E" w:rsidP="003C5309">
      <w:pPr>
        <w:tabs>
          <w:tab w:val="num" w:pos="0"/>
          <w:tab w:val="left" w:pos="993"/>
        </w:tabs>
        <w:suppressAutoHyphens/>
        <w:spacing w:after="240" w:line="100" w:lineRule="atLeast"/>
        <w:jc w:val="both"/>
        <w:rPr>
          <w:rFonts w:ascii="Times New Roman" w:eastAsia="SimSun" w:hAnsi="Times New Roman" w:cs="Times New Roman"/>
          <w:sz w:val="24"/>
          <w:szCs w:val="24"/>
          <w:u w:val="single"/>
        </w:rPr>
      </w:pPr>
      <w:r>
        <w:rPr>
          <w:rFonts w:ascii="Times New Roman" w:hAnsi="Times New Roman"/>
          <w:sz w:val="24"/>
        </w:rPr>
        <w:t xml:space="preserve">Si la </w:t>
      </w:r>
      <w:r>
        <w:rPr>
          <w:rFonts w:ascii="Times New Roman" w:hAnsi="Times New Roman"/>
          <w:b/>
          <w:sz w:val="24"/>
        </w:rPr>
        <w:t>durée confirmée du séjour est supérieure à celle indiquée dans la convention de subvention</w:t>
      </w:r>
      <w:r>
        <w:rPr>
          <w:rFonts w:ascii="Times New Roman" w:hAnsi="Times New Roman"/>
          <w:sz w:val="24"/>
        </w:rPr>
        <w:t>, les jours supplémentaires seront considérés comme une période «non subventionnée».</w:t>
      </w:r>
    </w:p>
    <w:p w14:paraId="366C8D64" w14:textId="55A91CE4" w:rsidR="00050F4E" w:rsidRPr="003C5309" w:rsidRDefault="00050F4E" w:rsidP="003C5309">
      <w:pPr>
        <w:tabs>
          <w:tab w:val="num" w:pos="0"/>
          <w:tab w:val="left" w:pos="993"/>
        </w:tabs>
        <w:suppressAutoHyphens/>
        <w:spacing w:after="240" w:line="100" w:lineRule="atLeast"/>
        <w:jc w:val="both"/>
        <w:rPr>
          <w:rFonts w:ascii="Times New Roman" w:eastAsia="SimSun" w:hAnsi="Times New Roman" w:cs="Times New Roman"/>
          <w:sz w:val="24"/>
          <w:szCs w:val="24"/>
          <w:u w:val="single"/>
        </w:rPr>
      </w:pPr>
      <w:r>
        <w:rPr>
          <w:rFonts w:ascii="Times New Roman" w:hAnsi="Times New Roman"/>
          <w:sz w:val="24"/>
        </w:rPr>
        <w:t xml:space="preserve">Pour la </w:t>
      </w:r>
      <w:r>
        <w:rPr>
          <w:rFonts w:ascii="Times New Roman" w:hAnsi="Times New Roman"/>
          <w:b/>
          <w:sz w:val="24"/>
        </w:rPr>
        <w:t xml:space="preserve">mobilité des étudiants de longue </w:t>
      </w:r>
      <w:proofErr w:type="gramStart"/>
      <w:r>
        <w:rPr>
          <w:rFonts w:ascii="Times New Roman" w:hAnsi="Times New Roman"/>
          <w:b/>
          <w:sz w:val="24"/>
        </w:rPr>
        <w:t>durée</w:t>
      </w:r>
      <w:r>
        <w:rPr>
          <w:rFonts w:ascii="Times New Roman" w:hAnsi="Times New Roman"/>
          <w:sz w:val="24"/>
        </w:rPr>
        <w:t>:</w:t>
      </w:r>
      <w:proofErr w:type="gramEnd"/>
      <w:r>
        <w:rPr>
          <w:rFonts w:ascii="Times New Roman" w:hAnsi="Times New Roman"/>
          <w:sz w:val="24"/>
        </w:rPr>
        <w:t xml:space="preserve"> Sans préjudice du respect de la durée minimale éligible, si la </w:t>
      </w:r>
      <w:r>
        <w:rPr>
          <w:rFonts w:ascii="Times New Roman" w:hAnsi="Times New Roman"/>
          <w:b/>
          <w:sz w:val="24"/>
        </w:rPr>
        <w:t>durée confirmée du séjour est inférieure à celle indiquée dans la convention de subvention</w:t>
      </w:r>
      <w:r>
        <w:rPr>
          <w:rFonts w:ascii="Times New Roman" w:hAnsi="Times New Roman"/>
          <w:sz w:val="24"/>
        </w:rPr>
        <w:t>, le bénéficiaire prend les dispositions suivantes:</w:t>
      </w:r>
    </w:p>
    <w:p w14:paraId="1268B4D1" w14:textId="77777777" w:rsidR="00050F4E" w:rsidRPr="00B955B0" w:rsidRDefault="00050F4E" w:rsidP="00C114C7">
      <w:pPr>
        <w:numPr>
          <w:ilvl w:val="0"/>
          <w:numId w:val="22"/>
        </w:numPr>
        <w:tabs>
          <w:tab w:val="num" w:pos="0"/>
          <w:tab w:val="num" w:pos="567"/>
          <w:tab w:val="left" w:pos="993"/>
        </w:tabs>
        <w:suppressAutoHyphens/>
        <w:spacing w:after="240" w:line="276" w:lineRule="auto"/>
        <w:ind w:left="567" w:firstLine="0"/>
        <w:jc w:val="both"/>
        <w:rPr>
          <w:rFonts w:ascii="Times New Roman" w:eastAsia="Calibri" w:hAnsi="Times New Roman" w:cs="Times New Roman"/>
          <w:sz w:val="24"/>
          <w:szCs w:val="24"/>
        </w:rPr>
      </w:pPr>
      <w:r>
        <w:rPr>
          <w:rFonts w:ascii="Times New Roman" w:hAnsi="Times New Roman"/>
          <w:sz w:val="24"/>
        </w:rPr>
        <w:t xml:space="preserve">si la différence entre la durée confirmée et celle indiquée dans la convention de subvention est supérieure à 5 jours, le bénéficiaire fait la mise à jour correspondante dans l’outil d’établissement de rapports et de gestion d’Erasmus+ en indiquant la durée confirmée (à savoir les dates de début et de fin notifiées dans le relevé de notes ou dans le certificat de stage) et la subvention sera recalculée; </w:t>
      </w:r>
    </w:p>
    <w:p w14:paraId="72977836" w14:textId="432C37E2" w:rsidR="00050F4E" w:rsidRPr="00B955B0" w:rsidRDefault="00050F4E" w:rsidP="00C114C7">
      <w:pPr>
        <w:numPr>
          <w:ilvl w:val="0"/>
          <w:numId w:val="22"/>
        </w:numPr>
        <w:tabs>
          <w:tab w:val="num" w:pos="0"/>
          <w:tab w:val="num" w:pos="567"/>
          <w:tab w:val="left" w:pos="993"/>
        </w:tabs>
        <w:suppressAutoHyphens/>
        <w:spacing w:after="240" w:line="276" w:lineRule="auto"/>
        <w:ind w:left="567" w:firstLine="0"/>
        <w:jc w:val="both"/>
        <w:rPr>
          <w:rFonts w:ascii="Times New Roman" w:eastAsia="Calibri" w:hAnsi="Times New Roman" w:cs="Times New Roman"/>
          <w:sz w:val="24"/>
          <w:szCs w:val="24"/>
        </w:rPr>
      </w:pPr>
      <w:r>
        <w:rPr>
          <w:rFonts w:ascii="Times New Roman" w:hAnsi="Times New Roman"/>
          <w:sz w:val="24"/>
        </w:rPr>
        <w:t xml:space="preserve">à l’inverse, si la différence est égale ou inférieure à 5 jours, le bénéficiaire maintient, dans l’outil d’établissement de rapports et de gestion d’Erasmus+, la durée indiquée dans la convention de subvention (c’est-à-dire que la subvention n’est pas recalculée).] </w:t>
      </w:r>
    </w:p>
    <w:p w14:paraId="68B37260" w14:textId="34ADAF0C" w:rsidR="00050F4E" w:rsidRPr="00B955B0" w:rsidRDefault="00050F4E" w:rsidP="003C5309">
      <w:pPr>
        <w:tabs>
          <w:tab w:val="left" w:pos="284"/>
          <w:tab w:val="left" w:pos="993"/>
        </w:tabs>
        <w:suppressAutoHyphens/>
        <w:spacing w:after="200" w:line="276" w:lineRule="auto"/>
        <w:jc w:val="both"/>
        <w:rPr>
          <w:rFonts w:ascii="Times New Roman" w:eastAsia="Calibri" w:hAnsi="Times New Roman" w:cs="Times New Roman"/>
          <w:sz w:val="24"/>
          <w:szCs w:val="24"/>
        </w:rPr>
      </w:pPr>
      <w:r>
        <w:rPr>
          <w:rFonts w:ascii="Times New Roman" w:hAnsi="Times New Roman"/>
          <w:sz w:val="24"/>
        </w:rPr>
        <w:t xml:space="preserve">En cas d’interruption du séjour, la période d’interruption ne sera pas prise en considération dans le calcul de la subvention du soutien individuel. En cas d’interruption pour cause de force majeure, </w:t>
      </w:r>
      <w:r>
        <w:rPr>
          <w:rFonts w:ascii="Times New Roman" w:hAnsi="Times New Roman"/>
          <w:sz w:val="24"/>
        </w:rPr>
        <w:lastRenderedPageBreak/>
        <w:t>le participant est autorisé à reprendre et à poursuivre les activités après la période d’interruption (dans les conditions établies dans la convention).</w:t>
      </w:r>
    </w:p>
    <w:p w14:paraId="4737B76C" w14:textId="01BB1BC2" w:rsidR="00050F4E" w:rsidRPr="0065476B" w:rsidRDefault="00050F4E" w:rsidP="00CC28C4">
      <w:pPr>
        <w:tabs>
          <w:tab w:val="left" w:pos="284"/>
          <w:tab w:val="left" w:pos="993"/>
        </w:tabs>
        <w:suppressAutoHyphens/>
        <w:spacing w:after="200" w:line="276" w:lineRule="auto"/>
        <w:jc w:val="both"/>
        <w:rPr>
          <w:rFonts w:ascii="Times New Roman" w:eastAsia="Calibri" w:hAnsi="Times New Roman" w:cs="Times New Roman"/>
          <w:sz w:val="24"/>
          <w:szCs w:val="24"/>
        </w:rPr>
      </w:pPr>
      <w:r>
        <w:rPr>
          <w:rFonts w:ascii="Times New Roman" w:hAnsi="Times New Roman"/>
          <w:sz w:val="24"/>
        </w:rPr>
        <w:t>Si, pour une cause de force majeure, le participant met un terme à la convention, il est autorisé à recevoir le montant de la subvention correspondant à la durée effective de la période de mobilité. Tout financement restant doit être remboursé au bénéficiaire, sauf disposition contraire convenue entre les deux parties.</w:t>
      </w:r>
    </w:p>
    <w:p w14:paraId="5081D591" w14:textId="77777777" w:rsidR="00CC28C4" w:rsidRDefault="00050F4E" w:rsidP="00C114C7">
      <w:pPr>
        <w:pStyle w:val="Paragraphedeliste"/>
        <w:numPr>
          <w:ilvl w:val="0"/>
          <w:numId w:val="26"/>
        </w:numPr>
        <w:tabs>
          <w:tab w:val="left" w:pos="567"/>
        </w:tabs>
        <w:suppressAutoHyphens/>
        <w:spacing w:after="240" w:line="100" w:lineRule="atLeast"/>
        <w:rPr>
          <w:rFonts w:eastAsia="Calibri"/>
          <w:szCs w:val="24"/>
        </w:rPr>
      </w:pPr>
      <w:r>
        <w:rPr>
          <w:u w:val="single"/>
        </w:rPr>
        <w:t xml:space="preserve">Événement </w:t>
      </w:r>
      <w:proofErr w:type="gramStart"/>
      <w:r>
        <w:rPr>
          <w:u w:val="single"/>
        </w:rPr>
        <w:t>déclencheur:</w:t>
      </w:r>
      <w:proofErr w:type="gramEnd"/>
      <w:r>
        <w:t xml:space="preserve"> </w:t>
      </w:r>
    </w:p>
    <w:p w14:paraId="3F848F50" w14:textId="70003D33" w:rsidR="00050F4E" w:rsidRPr="000E3C7C" w:rsidRDefault="00CC28C4" w:rsidP="00CC28C4">
      <w:pPr>
        <w:tabs>
          <w:tab w:val="left" w:pos="567"/>
        </w:tabs>
        <w:suppressAutoHyphens/>
        <w:spacing w:after="240" w:line="100" w:lineRule="atLeast"/>
        <w:jc w:val="both"/>
        <w:rPr>
          <w:rFonts w:ascii="Times New Roman" w:eastAsia="Calibri" w:hAnsi="Times New Roman" w:cs="Times New Roman"/>
          <w:sz w:val="24"/>
          <w:szCs w:val="24"/>
        </w:rPr>
      </w:pPr>
      <w:r>
        <w:rPr>
          <w:rFonts w:ascii="Times New Roman" w:hAnsi="Times New Roman"/>
          <w:sz w:val="24"/>
        </w:rPr>
        <w:t>Le soutien individuel n’est versé que si le participant a effectivement entrepris l’activité pendant la durée indiquée.</w:t>
      </w:r>
    </w:p>
    <w:p w14:paraId="5B7ACB2D" w14:textId="77777777" w:rsidR="00050F4E" w:rsidRPr="000E3C7C" w:rsidRDefault="00050F4E" w:rsidP="00C114C7">
      <w:pPr>
        <w:numPr>
          <w:ilvl w:val="0"/>
          <w:numId w:val="26"/>
        </w:numPr>
        <w:suppressAutoHyphens/>
        <w:spacing w:after="240" w:line="100" w:lineRule="atLeast"/>
        <w:ind w:left="567" w:hanging="425"/>
        <w:rPr>
          <w:rFonts w:ascii="Times New Roman" w:eastAsia="Calibri" w:hAnsi="Times New Roman" w:cs="Times New Roman"/>
          <w:sz w:val="24"/>
          <w:szCs w:val="24"/>
          <w:u w:val="single"/>
        </w:rPr>
      </w:pPr>
      <w:r>
        <w:rPr>
          <w:rFonts w:ascii="Times New Roman" w:hAnsi="Times New Roman"/>
          <w:color w:val="000000"/>
          <w:sz w:val="24"/>
          <w:u w:val="single"/>
        </w:rPr>
        <w:t xml:space="preserve">Pièces </w:t>
      </w:r>
      <w:proofErr w:type="gramStart"/>
      <w:r>
        <w:rPr>
          <w:rFonts w:ascii="Times New Roman" w:hAnsi="Times New Roman"/>
          <w:color w:val="000000"/>
          <w:sz w:val="24"/>
          <w:u w:val="single"/>
        </w:rPr>
        <w:t>justificatives:</w:t>
      </w:r>
      <w:proofErr w:type="gramEnd"/>
    </w:p>
    <w:p w14:paraId="126FC7C5" w14:textId="47203B77" w:rsidR="000A6662" w:rsidRPr="000E3C7C" w:rsidRDefault="00666ADC" w:rsidP="00804C45">
      <w:pPr>
        <w:pStyle w:val="Paragraphedeliste"/>
        <w:suppressAutoHyphens/>
        <w:spacing w:after="240" w:line="276" w:lineRule="auto"/>
        <w:ind w:left="0"/>
        <w:rPr>
          <w:rFonts w:eastAsia="Calibri"/>
          <w:szCs w:val="24"/>
        </w:rPr>
      </w:pPr>
      <w:r>
        <w:rPr>
          <w:i/>
          <w:color w:val="4AA55B"/>
        </w:rPr>
        <w:t>P</w:t>
      </w:r>
      <w:r w:rsidR="000A6662">
        <w:rPr>
          <w:i/>
          <w:color w:val="4AA55B"/>
        </w:rPr>
        <w:t>our</w:t>
      </w:r>
      <w:r>
        <w:rPr>
          <w:i/>
          <w:color w:val="4AA55B"/>
        </w:rPr>
        <w:t xml:space="preserve"> </w:t>
      </w:r>
      <w:r w:rsidR="000A6662">
        <w:rPr>
          <w:i/>
          <w:color w:val="4AA55B"/>
        </w:rPr>
        <w:t>SPO</w:t>
      </w:r>
      <w:r>
        <w:rPr>
          <w:i/>
          <w:color w:val="4AA55B"/>
        </w:rPr>
        <w:t>RT</w:t>
      </w:r>
      <w:r w:rsidR="000A6662">
        <w:t xml:space="preserve"> Il s’agit des mêmes pièces justificatives que celles requises pour un voyage standard (voir point 1.1.c).]</w:t>
      </w:r>
    </w:p>
    <w:p w14:paraId="04404970" w14:textId="2680C987" w:rsidR="00050F4E" w:rsidRDefault="000A6662" w:rsidP="00CD78E4">
      <w:pPr>
        <w:suppressAutoHyphens/>
        <w:spacing w:after="240" w:line="276" w:lineRule="auto"/>
        <w:jc w:val="both"/>
        <w:rPr>
          <w:rFonts w:ascii="Times New Roman" w:eastAsia="Calibri" w:hAnsi="Times New Roman" w:cs="Times New Roman"/>
          <w:color w:val="000000"/>
          <w:sz w:val="24"/>
          <w:szCs w:val="24"/>
        </w:rPr>
      </w:pPr>
      <w:r>
        <w:rPr>
          <w:rFonts w:ascii="Times New Roman" w:hAnsi="Times New Roman"/>
          <w:i/>
          <w:color w:val="4AA55B"/>
          <w:sz w:val="24"/>
        </w:rPr>
        <w:t xml:space="preserve"> pour Jeunesse, sauf action pour l’inclusion de </w:t>
      </w:r>
      <w:proofErr w:type="spellStart"/>
      <w:proofErr w:type="gramStart"/>
      <w:r>
        <w:rPr>
          <w:rFonts w:ascii="Times New Roman" w:hAnsi="Times New Roman"/>
          <w:i/>
          <w:color w:val="4AA55B"/>
          <w:sz w:val="24"/>
        </w:rPr>
        <w:t>DiscoverEU</w:t>
      </w:r>
      <w:proofErr w:type="spellEnd"/>
      <w:r>
        <w:rPr>
          <w:rFonts w:ascii="Times New Roman" w:hAnsi="Times New Roman"/>
          <w:i/>
          <w:color w:val="4AA55B"/>
          <w:sz w:val="24"/>
        </w:rPr>
        <w:t>:</w:t>
      </w:r>
      <w:proofErr w:type="gramEnd"/>
      <w:r>
        <w:rPr>
          <w:rFonts w:ascii="Times New Roman" w:hAnsi="Times New Roman"/>
          <w:color w:val="000000"/>
          <w:sz w:val="24"/>
        </w:rPr>
        <w:t xml:space="preserve"> La preuve de la participation à l’activité, sous la forme d’une déclaration signée par le participant et par l’organisation d’accueil, précisant le nom du participant, la finalité de l’activité, ainsi que les dates de début et de fin de l’activité.] </w:t>
      </w:r>
    </w:p>
    <w:p w14:paraId="1F46B5AD" w14:textId="1A916C36" w:rsidR="000A6662" w:rsidRDefault="0037008D" w:rsidP="001819A0">
      <w:pPr>
        <w:suppressAutoHyphens/>
        <w:spacing w:after="200" w:line="276" w:lineRule="auto"/>
        <w:jc w:val="both"/>
        <w:rPr>
          <w:rFonts w:ascii="Times New Roman" w:hAnsi="Times New Roman"/>
          <w:i/>
          <w:color w:val="4AA55B"/>
          <w:sz w:val="24"/>
          <w:shd w:val="clear" w:color="auto" w:fill="CCFFFF"/>
        </w:rPr>
      </w:pPr>
      <w:r>
        <w:rPr>
          <w:rFonts w:ascii="Times New Roman" w:hAnsi="Times New Roman"/>
          <w:i/>
          <w:color w:val="4AA55B"/>
          <w:sz w:val="24"/>
        </w:rPr>
        <w:t xml:space="preserve">pour l’action pour l’inclusion de </w:t>
      </w:r>
      <w:proofErr w:type="spellStart"/>
      <w:proofErr w:type="gramStart"/>
      <w:r>
        <w:rPr>
          <w:rFonts w:ascii="Times New Roman" w:hAnsi="Times New Roman"/>
          <w:i/>
          <w:color w:val="4AA55B"/>
          <w:sz w:val="24"/>
        </w:rPr>
        <w:t>DiscoverEU</w:t>
      </w:r>
      <w:proofErr w:type="spellEnd"/>
      <w:r>
        <w:rPr>
          <w:rFonts w:ascii="Times New Roman" w:hAnsi="Times New Roman"/>
          <w:i/>
          <w:color w:val="4AA55B"/>
          <w:sz w:val="24"/>
        </w:rPr>
        <w:t>:</w:t>
      </w:r>
      <w:proofErr w:type="gramEnd"/>
      <w:r>
        <w:rPr>
          <w:rFonts w:ascii="Times New Roman" w:hAnsi="Times New Roman"/>
          <w:i/>
          <w:color w:val="4AA55B"/>
          <w:sz w:val="24"/>
        </w:rPr>
        <w:t xml:space="preserve"> </w:t>
      </w:r>
      <w:r>
        <w:rPr>
          <w:rFonts w:ascii="Times New Roman" w:hAnsi="Times New Roman"/>
          <w:color w:val="000000"/>
          <w:sz w:val="24"/>
        </w:rPr>
        <w:t xml:space="preserve">La preuve de la participation à l’activité, sous la forme d’une déclaration signée par le participant et par l’organisation d’envoi, précisant le nom du participant, la finalité de l’activité, ainsi que les dates de début et de fin de l’activité.] </w:t>
      </w:r>
    </w:p>
    <w:p w14:paraId="6BEC9BA5" w14:textId="3BBE4C1A" w:rsidR="00050F4E" w:rsidRPr="00CD78E4" w:rsidRDefault="00050F4E" w:rsidP="00C114C7">
      <w:pPr>
        <w:numPr>
          <w:ilvl w:val="0"/>
          <w:numId w:val="26"/>
        </w:numPr>
        <w:suppressAutoHyphens/>
        <w:spacing w:after="240" w:line="100" w:lineRule="atLeast"/>
        <w:ind w:left="567" w:hanging="425"/>
        <w:rPr>
          <w:rFonts w:ascii="Times New Roman" w:eastAsia="Calibri" w:hAnsi="Times New Roman" w:cs="Times New Roman"/>
          <w:color w:val="000000"/>
          <w:sz w:val="24"/>
          <w:szCs w:val="24"/>
          <w:u w:val="single"/>
        </w:rPr>
      </w:pPr>
      <w:r>
        <w:rPr>
          <w:rFonts w:ascii="Times New Roman" w:hAnsi="Times New Roman"/>
          <w:color w:val="000000"/>
          <w:sz w:val="24"/>
          <w:u w:val="single"/>
        </w:rPr>
        <w:t xml:space="preserve">Établissement de </w:t>
      </w:r>
      <w:proofErr w:type="gramStart"/>
      <w:r>
        <w:rPr>
          <w:rFonts w:ascii="Times New Roman" w:hAnsi="Times New Roman"/>
          <w:color w:val="000000"/>
          <w:sz w:val="24"/>
          <w:u w:val="single"/>
        </w:rPr>
        <w:t>rapports:</w:t>
      </w:r>
      <w:proofErr w:type="gramEnd"/>
      <w:r>
        <w:rPr>
          <w:rFonts w:ascii="Times New Roman" w:hAnsi="Times New Roman"/>
          <w:color w:val="000000"/>
          <w:sz w:val="24"/>
          <w:u w:val="single"/>
        </w:rPr>
        <w:t xml:space="preserve"> </w:t>
      </w:r>
    </w:p>
    <w:p w14:paraId="65A7D75B" w14:textId="77777777" w:rsidR="00666ADC" w:rsidRDefault="00F17F3C" w:rsidP="00CD78E4">
      <w:pPr>
        <w:suppressAutoHyphens/>
        <w:spacing w:line="276" w:lineRule="auto"/>
        <w:jc w:val="both"/>
        <w:rPr>
          <w:rFonts w:ascii="Times New Roman" w:hAnsi="Times New Roman"/>
          <w:sz w:val="24"/>
        </w:rPr>
      </w:pPr>
      <w:bookmarkStart w:id="0" w:name="_Hlk116664147"/>
      <w:r>
        <w:rPr>
          <w:rFonts w:ascii="Times New Roman" w:hAnsi="Times New Roman"/>
          <w:i/>
          <w:color w:val="4AA55B"/>
          <w:sz w:val="24"/>
        </w:rPr>
        <w:t xml:space="preserve">pour TOUS, à l’exception des échanges de </w:t>
      </w:r>
      <w:proofErr w:type="gramStart"/>
      <w:r>
        <w:rPr>
          <w:rFonts w:ascii="Times New Roman" w:hAnsi="Times New Roman"/>
          <w:i/>
          <w:color w:val="4AA55B"/>
          <w:sz w:val="24"/>
        </w:rPr>
        <w:t>jeunes:</w:t>
      </w:r>
      <w:proofErr w:type="gramEnd"/>
      <w:r>
        <w:rPr>
          <w:rFonts w:ascii="Times New Roman" w:hAnsi="Times New Roman"/>
          <w:sz w:val="24"/>
        </w:rPr>
        <w:t xml:space="preserve"> Les participants</w:t>
      </w:r>
    </w:p>
    <w:p w14:paraId="56724B9A" w14:textId="77777777" w:rsidR="00666ADC" w:rsidRDefault="00F17F3C" w:rsidP="00CD78E4">
      <w:pPr>
        <w:suppressAutoHyphens/>
        <w:spacing w:line="276" w:lineRule="auto"/>
        <w:jc w:val="both"/>
        <w:rPr>
          <w:rFonts w:ascii="Times New Roman" w:hAnsi="Times New Roman"/>
          <w:sz w:val="24"/>
        </w:rPr>
      </w:pPr>
      <w:r>
        <w:rPr>
          <w:rFonts w:ascii="Times New Roman" w:hAnsi="Times New Roman"/>
          <w:i/>
          <w:color w:val="4AA55B"/>
          <w:sz w:val="24"/>
        </w:rPr>
        <w:t xml:space="preserve">pour les échanges de </w:t>
      </w:r>
      <w:proofErr w:type="gramStart"/>
      <w:r>
        <w:rPr>
          <w:rFonts w:ascii="Times New Roman" w:hAnsi="Times New Roman"/>
          <w:i/>
          <w:color w:val="4AA55B"/>
          <w:sz w:val="24"/>
        </w:rPr>
        <w:t>jeunes:</w:t>
      </w:r>
      <w:proofErr w:type="gramEnd"/>
      <w:r>
        <w:rPr>
          <w:rFonts w:ascii="Times New Roman" w:hAnsi="Times New Roman"/>
          <w:sz w:val="24"/>
        </w:rPr>
        <w:t xml:space="preserve"> Les chefs de groupe dans des activités de mobilité</w:t>
      </w:r>
    </w:p>
    <w:p w14:paraId="7367949D" w14:textId="5F1F332E" w:rsidR="00BC1584" w:rsidRPr="00563330" w:rsidRDefault="00F17F3C" w:rsidP="00CD78E4">
      <w:pPr>
        <w:suppressAutoHyphens/>
        <w:spacing w:line="276" w:lineRule="auto"/>
        <w:jc w:val="both"/>
        <w:rPr>
          <w:rFonts w:ascii="Times New Roman" w:eastAsia="Calibri" w:hAnsi="Times New Roman" w:cs="Times New Roman"/>
          <w:color w:val="1F497D"/>
          <w:sz w:val="24"/>
          <w:szCs w:val="24"/>
        </w:rPr>
      </w:pPr>
      <w:r>
        <w:rPr>
          <w:rFonts w:ascii="Times New Roman" w:hAnsi="Times New Roman"/>
          <w:i/>
          <w:color w:val="4AA55B"/>
          <w:sz w:val="24"/>
        </w:rPr>
        <w:t xml:space="preserve">pour les activités de participation des </w:t>
      </w:r>
      <w:proofErr w:type="gramStart"/>
      <w:r>
        <w:rPr>
          <w:rFonts w:ascii="Times New Roman" w:hAnsi="Times New Roman"/>
          <w:i/>
          <w:color w:val="4AA55B"/>
          <w:sz w:val="24"/>
        </w:rPr>
        <w:t>jeunes:</w:t>
      </w:r>
      <w:proofErr w:type="gramEnd"/>
      <w:r>
        <w:rPr>
          <w:rFonts w:ascii="Times New Roman" w:hAnsi="Times New Roman"/>
          <w:sz w:val="24"/>
        </w:rPr>
        <w:t xml:space="preserve"> Les participants, à moins que le bénéficiaire n’annule leur sélection en raison de la portée/durée limitée de leur participation aux activités de mobilité] utilisent le questionnaire standard en ligne fourni par la Commission européenne (le rapport du participant) pour faire état d’informations factuelles ainsi que de leur appréciation de l’activité de mobilité, de la préparation et du suivi de cette dernière. </w:t>
      </w:r>
    </w:p>
    <w:bookmarkEnd w:id="0"/>
    <w:p w14:paraId="6F1BFD01" w14:textId="32451636" w:rsidR="00050F4E" w:rsidRPr="00134C41" w:rsidRDefault="00050F4E" w:rsidP="00CD78E4">
      <w:pPr>
        <w:suppressAutoHyphens/>
        <w:spacing w:line="276" w:lineRule="auto"/>
        <w:jc w:val="both"/>
        <w:rPr>
          <w:rFonts w:ascii="Times New Roman" w:eastAsia="Calibri" w:hAnsi="Times New Roman" w:cs="Times New Roman"/>
          <w:sz w:val="24"/>
          <w:szCs w:val="24"/>
        </w:rPr>
      </w:pPr>
      <w:r>
        <w:rPr>
          <w:rFonts w:ascii="Times New Roman" w:hAnsi="Times New Roman"/>
          <w:i/>
          <w:color w:val="4AA55B"/>
          <w:sz w:val="24"/>
        </w:rPr>
        <w:t xml:space="preserve">pour les activités de participation des </w:t>
      </w:r>
      <w:proofErr w:type="gramStart"/>
      <w:r>
        <w:rPr>
          <w:rFonts w:ascii="Times New Roman" w:hAnsi="Times New Roman"/>
          <w:i/>
          <w:color w:val="4AA55B"/>
          <w:sz w:val="24"/>
        </w:rPr>
        <w:t>jeunes:</w:t>
      </w:r>
      <w:proofErr w:type="gramEnd"/>
      <w:r>
        <w:rPr>
          <w:rFonts w:ascii="Times New Roman" w:hAnsi="Times New Roman"/>
          <w:sz w:val="24"/>
        </w:rPr>
        <w:t xml:space="preserve"> Les membres du groupe informel qui met en œuvre le projet rempliront un questionnaire en ligne, qu’ils aient participé ou non à une activité de mobilité. Dans la mesure où les membres du groupe informel ont participé à une ou plusieurs activités de mobilité, le questionnaire en ligne rempli par chaque membre couvrira l’ensemble du </w:t>
      </w:r>
      <w:r>
        <w:rPr>
          <w:rFonts w:ascii="Times New Roman" w:hAnsi="Times New Roman"/>
          <w:sz w:val="24"/>
        </w:rPr>
        <w:lastRenderedPageBreak/>
        <w:t>projet, c’est-à-dire qu’ils ne rempliront pas des questionnaires distincts pour chaque activité de mobilité.]</w:t>
      </w:r>
    </w:p>
    <w:p w14:paraId="08A6E996" w14:textId="3366955D" w:rsidR="00050F4E" w:rsidRPr="00134C41" w:rsidRDefault="00735D08" w:rsidP="00CD78E4">
      <w:pPr>
        <w:tabs>
          <w:tab w:val="left" w:pos="993"/>
        </w:tabs>
        <w:suppressAutoHyphens/>
        <w:spacing w:line="276" w:lineRule="auto"/>
        <w:jc w:val="both"/>
        <w:rPr>
          <w:rFonts w:ascii="Times New Roman" w:eastAsia="Calibri" w:hAnsi="Times New Roman" w:cs="Times New Roman"/>
          <w:sz w:val="24"/>
          <w:szCs w:val="24"/>
        </w:rPr>
      </w:pPr>
      <w:r>
        <w:rPr>
          <w:rFonts w:ascii="Times New Roman" w:hAnsi="Times New Roman"/>
          <w:i/>
          <w:color w:val="4AA55B"/>
          <w:sz w:val="24"/>
        </w:rPr>
        <w:t xml:space="preserve">Pour </w:t>
      </w:r>
      <w:proofErr w:type="gramStart"/>
      <w:r w:rsidR="005504C0">
        <w:rPr>
          <w:rFonts w:ascii="Times New Roman" w:hAnsi="Times New Roman"/>
          <w:i/>
          <w:color w:val="4AA55B"/>
          <w:sz w:val="24"/>
        </w:rPr>
        <w:t>SPO</w:t>
      </w:r>
      <w:r>
        <w:rPr>
          <w:rFonts w:ascii="Times New Roman" w:hAnsi="Times New Roman"/>
          <w:i/>
          <w:color w:val="4AA55B"/>
          <w:sz w:val="24"/>
        </w:rPr>
        <w:t>RT</w:t>
      </w:r>
      <w:r w:rsidR="005504C0">
        <w:rPr>
          <w:rFonts w:ascii="Times New Roman" w:hAnsi="Times New Roman"/>
          <w:i/>
          <w:color w:val="4AA55B"/>
          <w:sz w:val="24"/>
        </w:rPr>
        <w:t>:</w:t>
      </w:r>
      <w:proofErr w:type="gramEnd"/>
      <w:r w:rsidR="005504C0">
        <w:rPr>
          <w:rFonts w:ascii="Times New Roman" w:hAnsi="Times New Roman"/>
          <w:sz w:val="24"/>
        </w:rPr>
        <w:t xml:space="preserve"> Les participants qui ne soumettent pas leur rapport pourront être tenus de rembourser tout ou partie de la contribution financière reçue d’Erasmus+.]</w:t>
      </w:r>
    </w:p>
    <w:p w14:paraId="0CD01939" w14:textId="04F6E53B" w:rsidR="00050F4E" w:rsidRPr="00CD78E4" w:rsidRDefault="00CD78E4" w:rsidP="00CD78E4">
      <w:pPr>
        <w:pStyle w:val="Titre2"/>
        <w:rPr>
          <w:rFonts w:eastAsia="Calibri"/>
        </w:rPr>
      </w:pPr>
      <w:r>
        <w:t>1.3. Soutien organisationnel</w:t>
      </w:r>
    </w:p>
    <w:p w14:paraId="6B098D4D" w14:textId="42ED1577" w:rsidR="003A71BF" w:rsidRPr="00902A61" w:rsidRDefault="00050F4E" w:rsidP="00C114C7">
      <w:pPr>
        <w:pStyle w:val="Paragraphedeliste"/>
        <w:numPr>
          <w:ilvl w:val="0"/>
          <w:numId w:val="27"/>
        </w:numPr>
        <w:suppressAutoHyphens/>
        <w:spacing w:line="276" w:lineRule="auto"/>
        <w:rPr>
          <w:rFonts w:eastAsia="Calibri"/>
          <w:szCs w:val="24"/>
          <w:u w:val="single"/>
        </w:rPr>
      </w:pPr>
      <w:r>
        <w:rPr>
          <w:u w:val="single"/>
        </w:rPr>
        <w:t>Calcul de la contribution unitaire totale</w:t>
      </w:r>
    </w:p>
    <w:p w14:paraId="740B222A" w14:textId="77777777" w:rsidR="00FD781B" w:rsidRDefault="00F277D2" w:rsidP="00435C65">
      <w:pPr>
        <w:tabs>
          <w:tab w:val="left" w:pos="993"/>
        </w:tabs>
        <w:suppressAutoHyphens/>
        <w:spacing w:line="276" w:lineRule="auto"/>
        <w:jc w:val="both"/>
        <w:rPr>
          <w:rFonts w:ascii="Times New Roman" w:hAnsi="Times New Roman"/>
          <w:sz w:val="24"/>
        </w:rPr>
      </w:pPr>
      <w:r>
        <w:rPr>
          <w:rFonts w:ascii="Times New Roman" w:hAnsi="Times New Roman"/>
          <w:i/>
          <w:color w:val="4AA55B"/>
          <w:sz w:val="24"/>
        </w:rPr>
        <w:t xml:space="preserve">Pour les projets </w:t>
      </w:r>
      <w:r w:rsidR="00165414">
        <w:rPr>
          <w:rFonts w:ascii="Times New Roman" w:hAnsi="Times New Roman"/>
          <w:i/>
          <w:color w:val="4AA55B"/>
          <w:sz w:val="24"/>
        </w:rPr>
        <w:t>Jeunesse</w:t>
      </w:r>
      <w:r>
        <w:rPr>
          <w:rFonts w:ascii="Times New Roman" w:hAnsi="Times New Roman"/>
          <w:i/>
          <w:color w:val="4AA55B"/>
          <w:sz w:val="24"/>
        </w:rPr>
        <w:t xml:space="preserve"> et </w:t>
      </w:r>
      <w:r w:rsidR="00165414">
        <w:rPr>
          <w:rFonts w:ascii="Times New Roman" w:hAnsi="Times New Roman"/>
          <w:i/>
          <w:color w:val="4AA55B"/>
          <w:sz w:val="24"/>
        </w:rPr>
        <w:t>SPO</w:t>
      </w:r>
      <w:r>
        <w:rPr>
          <w:rFonts w:ascii="Times New Roman" w:hAnsi="Times New Roman"/>
          <w:i/>
          <w:color w:val="4AA55B"/>
          <w:sz w:val="24"/>
        </w:rPr>
        <w:t>RT</w:t>
      </w:r>
      <w:r w:rsidR="00165414">
        <w:rPr>
          <w:rFonts w:ascii="Times New Roman" w:hAnsi="Times New Roman"/>
          <w:i/>
          <w:color w:val="4AA55B"/>
          <w:sz w:val="24"/>
        </w:rPr>
        <w:t xml:space="preserve"> (à l’exception des activités de participation des jeunes</w:t>
      </w:r>
      <w:proofErr w:type="gramStart"/>
      <w:r w:rsidR="00165414">
        <w:rPr>
          <w:rFonts w:ascii="Times New Roman" w:hAnsi="Times New Roman"/>
          <w:i/>
          <w:color w:val="4AA55B"/>
          <w:sz w:val="24"/>
        </w:rPr>
        <w:t>):</w:t>
      </w:r>
      <w:proofErr w:type="gramEnd"/>
      <w:r w:rsidR="00165414">
        <w:rPr>
          <w:rFonts w:ascii="Times New Roman" w:hAnsi="Times New Roman"/>
          <w:i/>
          <w:color w:val="4AA55B"/>
          <w:sz w:val="24"/>
          <w:shd w:val="clear" w:color="auto" w:fill="CCFFFF"/>
        </w:rPr>
        <w:t xml:space="preserve"> </w:t>
      </w:r>
      <w:r w:rsidR="00165414">
        <w:rPr>
          <w:rFonts w:ascii="Times New Roman" w:hAnsi="Times New Roman"/>
          <w:sz w:val="24"/>
        </w:rPr>
        <w:t xml:space="preserve">La contribution unitaire totale est calculée en multipliant le nombre total de participants à des activités de mobilité par la contribution unitaire applicable, comme spécifié à l’annexe 3 de la convention. Les accompagnateurs </w:t>
      </w:r>
    </w:p>
    <w:p w14:paraId="7A9BBE85" w14:textId="6A851AD9" w:rsidR="00050F4E" w:rsidRPr="00435C65" w:rsidRDefault="00165414" w:rsidP="00435C65">
      <w:pPr>
        <w:tabs>
          <w:tab w:val="left" w:pos="993"/>
        </w:tabs>
        <w:suppressAutoHyphens/>
        <w:spacing w:line="276" w:lineRule="auto"/>
        <w:jc w:val="both"/>
        <w:rPr>
          <w:rFonts w:ascii="Times New Roman" w:eastAsia="Calibri" w:hAnsi="Times New Roman" w:cs="Times New Roman"/>
          <w:sz w:val="24"/>
          <w:szCs w:val="24"/>
        </w:rPr>
      </w:pPr>
      <w:r>
        <w:rPr>
          <w:rFonts w:ascii="Times New Roman" w:hAnsi="Times New Roman"/>
          <w:i/>
          <w:color w:val="4AA55B"/>
          <w:sz w:val="24"/>
        </w:rPr>
        <w:t xml:space="preserve">pour </w:t>
      </w:r>
      <w:proofErr w:type="gramStart"/>
      <w:r>
        <w:rPr>
          <w:rFonts w:ascii="Times New Roman" w:hAnsi="Times New Roman"/>
          <w:i/>
          <w:color w:val="4AA55B"/>
          <w:sz w:val="24"/>
        </w:rPr>
        <w:t>Jeunesse</w:t>
      </w:r>
      <w:r>
        <w:rPr>
          <w:rFonts w:ascii="Times New Roman" w:hAnsi="Times New Roman"/>
          <w:sz w:val="24"/>
        </w:rPr>
        <w:t>:</w:t>
      </w:r>
      <w:proofErr w:type="gramEnd"/>
      <w:r>
        <w:rPr>
          <w:rFonts w:ascii="Times New Roman" w:hAnsi="Times New Roman"/>
          <w:sz w:val="24"/>
        </w:rPr>
        <w:t xml:space="preserve"> les chefs de groupes, formateurs et facilitateurs] et les personnes participant à des visites préparatoires ne sont pas considérés comme des participants à des activités de mobilité et ne sont donc pas pris en compte pour le calcul de la subvention au titre du soutien organisationnel.]</w:t>
      </w:r>
    </w:p>
    <w:p w14:paraId="12089C86" w14:textId="17956E67" w:rsidR="007A235B" w:rsidRPr="007A235B" w:rsidRDefault="00050F4E" w:rsidP="00832806">
      <w:pPr>
        <w:pStyle w:val="Paragraphedeliste"/>
        <w:numPr>
          <w:ilvl w:val="0"/>
          <w:numId w:val="27"/>
        </w:numPr>
        <w:suppressAutoHyphens/>
        <w:spacing w:line="276" w:lineRule="auto"/>
        <w:rPr>
          <w:rFonts w:eastAsia="SimSun"/>
          <w:szCs w:val="24"/>
        </w:rPr>
      </w:pPr>
      <w:r>
        <w:rPr>
          <w:u w:val="single"/>
        </w:rPr>
        <w:t xml:space="preserve">Événement </w:t>
      </w:r>
      <w:proofErr w:type="gramStart"/>
      <w:r>
        <w:rPr>
          <w:u w:val="single"/>
        </w:rPr>
        <w:t>déclencheur:</w:t>
      </w:r>
      <w:proofErr w:type="gramEnd"/>
      <w:r>
        <w:t xml:space="preserve"> </w:t>
      </w:r>
    </w:p>
    <w:p w14:paraId="72DC7E73" w14:textId="0F63DCD0" w:rsidR="00050F4E" w:rsidRPr="007A235B" w:rsidRDefault="007A235B" w:rsidP="00FD781B">
      <w:pPr>
        <w:tabs>
          <w:tab w:val="left" w:pos="567"/>
        </w:tabs>
        <w:suppressAutoHyphens/>
        <w:spacing w:after="200" w:line="276" w:lineRule="auto"/>
        <w:jc w:val="both"/>
        <w:rPr>
          <w:rFonts w:ascii="Times New Roman" w:eastAsia="SimSun" w:hAnsi="Times New Roman" w:cs="Times New Roman"/>
          <w:sz w:val="24"/>
          <w:szCs w:val="24"/>
          <w:u w:val="single"/>
        </w:rPr>
      </w:pPr>
      <w:r>
        <w:rPr>
          <w:rFonts w:ascii="Times New Roman" w:hAnsi="Times New Roman"/>
          <w:sz w:val="24"/>
        </w:rPr>
        <w:t xml:space="preserve">Le soutien organisationnel n’est versé que si le participant a effectivement entrepris l’activité. </w:t>
      </w:r>
      <w:r w:rsidR="00050F4E">
        <w:rPr>
          <w:rFonts w:ascii="Times New Roman" w:hAnsi="Times New Roman"/>
          <w:sz w:val="24"/>
          <w:u w:val="single"/>
        </w:rPr>
        <w:t xml:space="preserve">Pièces </w:t>
      </w:r>
      <w:proofErr w:type="gramStart"/>
      <w:r w:rsidR="00050F4E">
        <w:rPr>
          <w:rFonts w:ascii="Times New Roman" w:hAnsi="Times New Roman"/>
          <w:sz w:val="24"/>
          <w:u w:val="single"/>
        </w:rPr>
        <w:t>justificatives:</w:t>
      </w:r>
      <w:proofErr w:type="gramEnd"/>
      <w:r w:rsidR="00050F4E">
        <w:rPr>
          <w:rFonts w:ascii="Times New Roman" w:hAnsi="Times New Roman"/>
          <w:sz w:val="24"/>
          <w:u w:val="single"/>
        </w:rPr>
        <w:t xml:space="preserve"> </w:t>
      </w:r>
    </w:p>
    <w:p w14:paraId="0EF90183" w14:textId="3A048A02" w:rsidR="00F450A8" w:rsidRDefault="00050F4E" w:rsidP="00832806">
      <w:pPr>
        <w:suppressAutoHyphens/>
        <w:spacing w:after="200" w:line="276" w:lineRule="auto"/>
        <w:jc w:val="both"/>
        <w:rPr>
          <w:rFonts w:ascii="Times New Roman" w:eastAsia="Calibri" w:hAnsi="Times New Roman" w:cs="Times New Roman"/>
          <w:sz w:val="24"/>
          <w:szCs w:val="24"/>
        </w:rPr>
      </w:pPr>
      <w:proofErr w:type="gramStart"/>
      <w:r>
        <w:rPr>
          <w:rFonts w:ascii="Times New Roman" w:hAnsi="Times New Roman"/>
          <w:i/>
          <w:color w:val="4AA55B"/>
          <w:sz w:val="24"/>
        </w:rPr>
        <w:t>pour</w:t>
      </w:r>
      <w:proofErr w:type="gramEnd"/>
      <w:r>
        <w:rPr>
          <w:rFonts w:ascii="Times New Roman" w:hAnsi="Times New Roman"/>
          <w:i/>
          <w:color w:val="4AA55B"/>
          <w:sz w:val="24"/>
        </w:rPr>
        <w:t xml:space="preserve"> </w:t>
      </w:r>
      <w:proofErr w:type="spellStart"/>
      <w:r w:rsidR="00FD781B">
        <w:rPr>
          <w:rFonts w:ascii="Times New Roman" w:hAnsi="Times New Roman"/>
          <w:i/>
          <w:color w:val="4AA55B"/>
          <w:sz w:val="24"/>
        </w:rPr>
        <w:t>SP</w:t>
      </w:r>
      <w:r w:rsidR="000E24EE">
        <w:rPr>
          <w:rFonts w:ascii="Times New Roman" w:hAnsi="Times New Roman"/>
          <w:i/>
          <w:color w:val="4AA55B"/>
          <w:sz w:val="24"/>
        </w:rPr>
        <w:t>ORT</w:t>
      </w:r>
      <w:r w:rsidR="00FD781B">
        <w:rPr>
          <w:rFonts w:ascii="Times New Roman" w:hAnsi="Times New Roman"/>
          <w:i/>
          <w:color w:val="4AA55B"/>
          <w:sz w:val="24"/>
        </w:rPr>
        <w:t>t</w:t>
      </w:r>
      <w:proofErr w:type="spellEnd"/>
      <w:r>
        <w:rPr>
          <w:rFonts w:ascii="Times New Roman" w:hAnsi="Times New Roman"/>
          <w:sz w:val="24"/>
        </w:rPr>
        <w:t xml:space="preserve"> Il s’agit des mêmes pièces justificatives que celles requises pour la contribution aux frais de voyage (voir point 1.1.c)]</w:t>
      </w:r>
    </w:p>
    <w:p w14:paraId="611EE77B" w14:textId="53228107" w:rsidR="00050F4E" w:rsidRDefault="00050F4E" w:rsidP="006F15D7">
      <w:pPr>
        <w:suppressAutoHyphens/>
        <w:spacing w:after="240" w:line="276" w:lineRule="auto"/>
        <w:jc w:val="both"/>
        <w:rPr>
          <w:rFonts w:ascii="Times New Roman" w:eastAsia="Times New Roman" w:hAnsi="Times New Roman" w:cs="Times New Roman"/>
          <w:color w:val="000000"/>
          <w:sz w:val="24"/>
          <w:szCs w:val="24"/>
        </w:rPr>
      </w:pPr>
      <w:r>
        <w:rPr>
          <w:rFonts w:ascii="Times New Roman" w:hAnsi="Times New Roman"/>
          <w:i/>
          <w:color w:val="4AA55B"/>
          <w:sz w:val="24"/>
        </w:rPr>
        <w:t>pour</w:t>
      </w:r>
      <w:r w:rsidR="00FD781B">
        <w:rPr>
          <w:rFonts w:ascii="Times New Roman" w:hAnsi="Times New Roman"/>
          <w:i/>
          <w:color w:val="4AA55B"/>
          <w:sz w:val="24"/>
        </w:rPr>
        <w:t xml:space="preserve"> </w:t>
      </w:r>
      <w:proofErr w:type="gramStart"/>
      <w:r w:rsidR="00FD781B">
        <w:rPr>
          <w:rFonts w:ascii="Times New Roman" w:hAnsi="Times New Roman"/>
          <w:i/>
          <w:color w:val="4AA55B"/>
          <w:sz w:val="24"/>
        </w:rPr>
        <w:t>j</w:t>
      </w:r>
      <w:r>
        <w:rPr>
          <w:rFonts w:ascii="Times New Roman" w:hAnsi="Times New Roman"/>
          <w:i/>
          <w:color w:val="4AA55B"/>
          <w:sz w:val="24"/>
        </w:rPr>
        <w:t>eunesse:</w:t>
      </w:r>
      <w:proofErr w:type="gramEnd"/>
      <w:r>
        <w:rPr>
          <w:rFonts w:ascii="Times New Roman" w:hAnsi="Times New Roman"/>
          <w:color w:val="000000"/>
          <w:sz w:val="24"/>
        </w:rPr>
        <w:t xml:space="preserve"> La preuve de la participation à l’activité, sous la forme d’une déclaration signée par le participant et par l’organisation d’accueil, précisant le nom du participant, la finalité de l’activité, ainsi que les dates de début et de fin de l’activité.]</w:t>
      </w:r>
    </w:p>
    <w:p w14:paraId="36A2EF7C" w14:textId="700FE369" w:rsidR="007349A4" w:rsidRPr="00241866" w:rsidRDefault="007349A4" w:rsidP="006F15D7">
      <w:pPr>
        <w:suppressAutoHyphens/>
        <w:spacing w:after="240" w:line="276" w:lineRule="auto"/>
        <w:jc w:val="both"/>
        <w:rPr>
          <w:rFonts w:ascii="Times New Roman" w:eastAsia="Calibri" w:hAnsi="Times New Roman" w:cs="Times New Roman"/>
          <w:sz w:val="24"/>
          <w:szCs w:val="24"/>
        </w:rPr>
      </w:pPr>
      <w:r>
        <w:rPr>
          <w:rFonts w:ascii="Times New Roman" w:hAnsi="Times New Roman"/>
          <w:i/>
          <w:color w:val="4AA55B"/>
          <w:sz w:val="24"/>
        </w:rPr>
        <w:t xml:space="preserve">pour l’action pour l’inclusion de </w:t>
      </w:r>
      <w:proofErr w:type="spellStart"/>
      <w:proofErr w:type="gramStart"/>
      <w:r>
        <w:rPr>
          <w:rFonts w:ascii="Times New Roman" w:hAnsi="Times New Roman"/>
          <w:i/>
          <w:color w:val="4AA55B"/>
          <w:sz w:val="24"/>
        </w:rPr>
        <w:t>DiscoverEU</w:t>
      </w:r>
      <w:proofErr w:type="spellEnd"/>
      <w:r>
        <w:rPr>
          <w:rFonts w:ascii="Times New Roman" w:hAnsi="Times New Roman"/>
          <w:i/>
          <w:color w:val="4AA55B"/>
          <w:sz w:val="24"/>
        </w:rPr>
        <w:t>:</w:t>
      </w:r>
      <w:proofErr w:type="gramEnd"/>
      <w:r>
        <w:rPr>
          <w:rFonts w:ascii="Times New Roman" w:hAnsi="Times New Roman"/>
          <w:color w:val="000000"/>
          <w:sz w:val="24"/>
        </w:rPr>
        <w:t xml:space="preserve"> La preuve de la participation à l’activité, sous la forme d’une déclaration signée par le participant et par l’organisation d’envoi, précisant le nom du participant, la finalité de l’activité, ainsi que les dates de début et de fin de l’activité.]</w:t>
      </w:r>
    </w:p>
    <w:p w14:paraId="79A330F9" w14:textId="10E7CE68" w:rsidR="00050F4E" w:rsidRPr="00241866" w:rsidDel="00CD2603" w:rsidRDefault="00050F4E" w:rsidP="00C114C7">
      <w:pPr>
        <w:pStyle w:val="Paragraphedeliste"/>
        <w:numPr>
          <w:ilvl w:val="0"/>
          <w:numId w:val="27"/>
        </w:numPr>
        <w:suppressAutoHyphens/>
        <w:spacing w:line="276" w:lineRule="auto"/>
        <w:rPr>
          <w:rFonts w:eastAsia="Calibri"/>
          <w:szCs w:val="24"/>
        </w:rPr>
      </w:pPr>
      <w:r>
        <w:rPr>
          <w:u w:val="single"/>
        </w:rPr>
        <w:t xml:space="preserve">Établissement de </w:t>
      </w:r>
      <w:proofErr w:type="gramStart"/>
      <w:r>
        <w:rPr>
          <w:u w:val="single"/>
        </w:rPr>
        <w:t>rapports:</w:t>
      </w:r>
      <w:proofErr w:type="gramEnd"/>
      <w:r>
        <w:rPr>
          <w:u w:val="single"/>
        </w:rPr>
        <w:t xml:space="preserve"> </w:t>
      </w:r>
    </w:p>
    <w:p w14:paraId="7224CA03" w14:textId="46ED57DD" w:rsidR="00050F4E" w:rsidRPr="00190976" w:rsidRDefault="00050F4E" w:rsidP="006C27A1">
      <w:pPr>
        <w:tabs>
          <w:tab w:val="left" w:pos="851"/>
        </w:tabs>
        <w:spacing w:line="276" w:lineRule="auto"/>
        <w:rPr>
          <w:rFonts w:ascii="Times New Roman" w:eastAsia="Calibri" w:hAnsi="Times New Roman" w:cs="Times New Roman"/>
          <w:sz w:val="24"/>
          <w:szCs w:val="24"/>
        </w:rPr>
      </w:pPr>
      <w:r>
        <w:rPr>
          <w:rFonts w:ascii="Times New Roman" w:hAnsi="Times New Roman"/>
          <w:i/>
          <w:color w:val="4AA55B"/>
          <w:sz w:val="24"/>
        </w:rPr>
        <w:t xml:space="preserve"> pour les échanges de jeunes et les animateurs </w:t>
      </w:r>
      <w:r w:rsidR="000E24EE">
        <w:rPr>
          <w:rFonts w:ascii="Times New Roman" w:hAnsi="Times New Roman"/>
          <w:i/>
          <w:color w:val="4AA55B"/>
          <w:sz w:val="24"/>
        </w:rPr>
        <w:t xml:space="preserve">et responsables de </w:t>
      </w:r>
      <w:proofErr w:type="gramStart"/>
      <w:r w:rsidR="000E24EE">
        <w:rPr>
          <w:rFonts w:ascii="Times New Roman" w:hAnsi="Times New Roman"/>
          <w:i/>
          <w:color w:val="4AA55B"/>
          <w:sz w:val="24"/>
        </w:rPr>
        <w:t>jeunesse</w:t>
      </w:r>
      <w:r>
        <w:rPr>
          <w:rFonts w:ascii="Times New Roman" w:hAnsi="Times New Roman"/>
          <w:i/>
          <w:color w:val="4AA55B"/>
          <w:sz w:val="24"/>
        </w:rPr>
        <w:t>:</w:t>
      </w:r>
      <w:proofErr w:type="gramEnd"/>
      <w:r>
        <w:rPr>
          <w:rFonts w:ascii="Times New Roman" w:hAnsi="Times New Roman"/>
          <w:sz w:val="24"/>
        </w:rPr>
        <w:t xml:space="preserve"> Le coordinateur fait rapport de toutes les activités de mobilité réalisées au titre du projet, y compris celles du pays d’accueil.</w:t>
      </w:r>
    </w:p>
    <w:p w14:paraId="0866B693" w14:textId="38C1C056" w:rsidR="00050F4E" w:rsidRPr="00190976" w:rsidRDefault="00050F4E" w:rsidP="006C27A1">
      <w:pPr>
        <w:suppressAutoHyphens/>
        <w:spacing w:line="276" w:lineRule="auto"/>
        <w:jc w:val="both"/>
        <w:rPr>
          <w:rFonts w:ascii="Times New Roman" w:eastAsia="Calibri" w:hAnsi="Times New Roman" w:cs="Times New Roman"/>
          <w:sz w:val="24"/>
          <w:szCs w:val="24"/>
        </w:rPr>
      </w:pPr>
      <w:r>
        <w:rPr>
          <w:rFonts w:ascii="Times New Roman" w:hAnsi="Times New Roman"/>
          <w:i/>
          <w:color w:val="4AA55B"/>
          <w:sz w:val="24"/>
        </w:rPr>
        <w:t xml:space="preserve">Option pour les animateurs </w:t>
      </w:r>
      <w:r w:rsidR="000E24EE">
        <w:rPr>
          <w:rFonts w:ascii="Times New Roman" w:hAnsi="Times New Roman"/>
          <w:i/>
          <w:color w:val="4AA55B"/>
          <w:sz w:val="24"/>
        </w:rPr>
        <w:t xml:space="preserve">et responsables de </w:t>
      </w:r>
      <w:proofErr w:type="gramStart"/>
      <w:r w:rsidR="000E24EE">
        <w:rPr>
          <w:rFonts w:ascii="Times New Roman" w:hAnsi="Times New Roman"/>
          <w:i/>
          <w:color w:val="4AA55B"/>
          <w:sz w:val="24"/>
        </w:rPr>
        <w:t>jeunesse</w:t>
      </w:r>
      <w:r>
        <w:rPr>
          <w:rFonts w:ascii="Times New Roman" w:hAnsi="Times New Roman"/>
          <w:i/>
          <w:color w:val="4AA55B"/>
          <w:sz w:val="24"/>
        </w:rPr>
        <w:t>:</w:t>
      </w:r>
      <w:proofErr w:type="gramEnd"/>
      <w:r>
        <w:rPr>
          <w:rFonts w:ascii="Times New Roman" w:hAnsi="Times New Roman"/>
          <w:sz w:val="24"/>
        </w:rPr>
        <w:t xml:space="preserve"> Les participants aux activités de mobilité devraient faire rapport des activités au moyen d’un questionnaire en ligne en fournissant leurs commentaires sur des éléments factuels et qualitatifs de la période d’activité, ainsi que sur la préparation et le suivi de cette dernière. </w:t>
      </w:r>
    </w:p>
    <w:p w14:paraId="6776E504" w14:textId="2A4DD040" w:rsidR="00050F4E" w:rsidRPr="00190976" w:rsidRDefault="00050F4E" w:rsidP="006C27A1">
      <w:pPr>
        <w:suppressAutoHyphens/>
        <w:spacing w:line="276" w:lineRule="auto"/>
        <w:jc w:val="both"/>
        <w:rPr>
          <w:rFonts w:ascii="Times New Roman" w:eastAsia="Calibri" w:hAnsi="Times New Roman" w:cs="Times New Roman"/>
          <w:sz w:val="24"/>
          <w:szCs w:val="24"/>
        </w:rPr>
      </w:pPr>
      <w:r>
        <w:rPr>
          <w:rFonts w:ascii="Times New Roman" w:hAnsi="Times New Roman"/>
          <w:i/>
          <w:color w:val="4AA55B"/>
          <w:sz w:val="24"/>
        </w:rPr>
        <w:lastRenderedPageBreak/>
        <w:t xml:space="preserve">pour les échanges de </w:t>
      </w:r>
      <w:proofErr w:type="gramStart"/>
      <w:r>
        <w:rPr>
          <w:rFonts w:ascii="Times New Roman" w:hAnsi="Times New Roman"/>
          <w:i/>
          <w:color w:val="4AA55B"/>
          <w:sz w:val="24"/>
        </w:rPr>
        <w:t>jeunes:</w:t>
      </w:r>
      <w:proofErr w:type="gramEnd"/>
      <w:r>
        <w:rPr>
          <w:rFonts w:ascii="Times New Roman" w:hAnsi="Times New Roman"/>
          <w:sz w:val="24"/>
        </w:rPr>
        <w:t xml:space="preserve"> Les chefs de groupe dans les activités devraient faire rapport des activités au moyen d’un questionnaire en ligne en fournissant leurs commentaires sur des éléments factuels et qualitatifs de la période d’activité, ainsi que sur la préparation et le suivi de cette dernière.]</w:t>
      </w:r>
    </w:p>
    <w:p w14:paraId="573CAC75" w14:textId="533505D2" w:rsidR="00050F4E" w:rsidRPr="00DC77CF" w:rsidRDefault="00050F4E" w:rsidP="006C27A1">
      <w:pPr>
        <w:suppressAutoHyphens/>
        <w:spacing w:line="276" w:lineRule="auto"/>
        <w:jc w:val="both"/>
        <w:rPr>
          <w:rFonts w:ascii="Times New Roman" w:eastAsia="Calibri" w:hAnsi="Times New Roman" w:cs="Times New Roman"/>
          <w:sz w:val="24"/>
          <w:szCs w:val="24"/>
        </w:rPr>
      </w:pPr>
      <w:r>
        <w:rPr>
          <w:rFonts w:ascii="Times New Roman" w:hAnsi="Times New Roman"/>
          <w:i/>
          <w:color w:val="4AA55B"/>
          <w:sz w:val="24"/>
        </w:rPr>
        <w:t xml:space="preserve"> pour l’action pour l’inclusion de </w:t>
      </w:r>
      <w:proofErr w:type="spellStart"/>
      <w:proofErr w:type="gramStart"/>
      <w:r>
        <w:rPr>
          <w:rFonts w:ascii="Times New Roman" w:hAnsi="Times New Roman"/>
          <w:i/>
          <w:color w:val="4AA55B"/>
          <w:sz w:val="24"/>
        </w:rPr>
        <w:t>DiscoverEU</w:t>
      </w:r>
      <w:proofErr w:type="spellEnd"/>
      <w:r>
        <w:rPr>
          <w:rFonts w:ascii="Times New Roman" w:hAnsi="Times New Roman"/>
          <w:i/>
          <w:color w:val="4AA55B"/>
          <w:sz w:val="24"/>
        </w:rPr>
        <w:t>:</w:t>
      </w:r>
      <w:proofErr w:type="gramEnd"/>
      <w:r>
        <w:rPr>
          <w:rFonts w:ascii="Times New Roman" w:hAnsi="Times New Roman"/>
          <w:sz w:val="24"/>
        </w:rPr>
        <w:t xml:space="preserve"> Les participants aux activités devraient faire rapport de leur voyage </w:t>
      </w:r>
      <w:proofErr w:type="spellStart"/>
      <w:r>
        <w:rPr>
          <w:rFonts w:ascii="Times New Roman" w:hAnsi="Times New Roman"/>
          <w:sz w:val="24"/>
        </w:rPr>
        <w:t>DiscoverEU</w:t>
      </w:r>
      <w:proofErr w:type="spellEnd"/>
      <w:r>
        <w:rPr>
          <w:rFonts w:ascii="Times New Roman" w:hAnsi="Times New Roman"/>
          <w:sz w:val="24"/>
        </w:rPr>
        <w:t xml:space="preserve"> au moyen d’un questionnaire en ligne en fournissant leurs commentaires sur des éléments factuels et qualitatifs de la période d’activité, ainsi que sur la préparation et le suivi de cette dernière.]</w:t>
      </w:r>
    </w:p>
    <w:p w14:paraId="4DB0F4D2" w14:textId="228CE2A1" w:rsidR="00050F4E" w:rsidRPr="00832806" w:rsidRDefault="00050F4E" w:rsidP="006C27A1">
      <w:pPr>
        <w:suppressAutoHyphens/>
        <w:spacing w:line="276" w:lineRule="auto"/>
        <w:jc w:val="both"/>
        <w:rPr>
          <w:rFonts w:ascii="Times New Roman" w:eastAsia="Times New Roman" w:hAnsi="Times New Roman"/>
          <w:i/>
          <w:color w:val="4AA55B"/>
          <w:sz w:val="24"/>
          <w:szCs w:val="24"/>
        </w:rPr>
      </w:pPr>
      <w:r>
        <w:rPr>
          <w:rFonts w:ascii="Times New Roman" w:hAnsi="Times New Roman"/>
          <w:i/>
          <w:color w:val="4AA55B"/>
          <w:sz w:val="24"/>
        </w:rPr>
        <w:t>1.4, 1.5 et 1.6 —</w:t>
      </w:r>
      <w:proofErr w:type="gramStart"/>
      <w:r w:rsidR="00FD781B">
        <w:rPr>
          <w:rFonts w:ascii="Times New Roman" w:hAnsi="Times New Roman"/>
          <w:i/>
          <w:color w:val="4AA55B"/>
          <w:sz w:val="24"/>
        </w:rPr>
        <w:t xml:space="preserve">UNIQUEMENT </w:t>
      </w:r>
      <w:r>
        <w:rPr>
          <w:rFonts w:ascii="Times New Roman" w:hAnsi="Times New Roman"/>
          <w:i/>
          <w:color w:val="4AA55B"/>
          <w:sz w:val="24"/>
        </w:rPr>
        <w:t xml:space="preserve"> pour</w:t>
      </w:r>
      <w:proofErr w:type="gramEnd"/>
      <w:r>
        <w:rPr>
          <w:rFonts w:ascii="Times New Roman" w:hAnsi="Times New Roman"/>
          <w:i/>
          <w:color w:val="4AA55B"/>
          <w:sz w:val="24"/>
        </w:rPr>
        <w:t xml:space="preserve"> les activités de participation des jeunes:</w:t>
      </w:r>
    </w:p>
    <w:p w14:paraId="18AD00D8" w14:textId="47042584" w:rsidR="00050F4E" w:rsidRPr="00DC77CF" w:rsidRDefault="006C27A1" w:rsidP="006C27A1">
      <w:pPr>
        <w:pStyle w:val="Titre2"/>
        <w:rPr>
          <w:rFonts w:ascii="Times New Roman" w:eastAsia="Calibri" w:hAnsi="Times New Roman" w:cs="Times New Roman"/>
          <w:b w:val="0"/>
          <w:bCs w:val="0"/>
          <w:szCs w:val="24"/>
          <w:u w:val="single"/>
          <w:shd w:val="clear" w:color="auto" w:fill="FFFF00"/>
        </w:rPr>
      </w:pPr>
      <w:r>
        <w:t xml:space="preserve">1.4 Coûts de gestion du projet </w:t>
      </w:r>
    </w:p>
    <w:p w14:paraId="32C954C1" w14:textId="3D5AF60A" w:rsidR="006C27A1" w:rsidRPr="00902A61" w:rsidRDefault="00050F4E" w:rsidP="00C114C7">
      <w:pPr>
        <w:pStyle w:val="Paragraphedeliste"/>
        <w:numPr>
          <w:ilvl w:val="0"/>
          <w:numId w:val="23"/>
        </w:numPr>
        <w:suppressAutoHyphens/>
        <w:spacing w:line="276" w:lineRule="auto"/>
        <w:rPr>
          <w:rFonts w:eastAsia="Calibri"/>
          <w:szCs w:val="24"/>
          <w:u w:val="single"/>
        </w:rPr>
      </w:pPr>
      <w:r>
        <w:rPr>
          <w:u w:val="single"/>
        </w:rPr>
        <w:t xml:space="preserve">Calcul de la contribution unitaire </w:t>
      </w:r>
      <w:proofErr w:type="gramStart"/>
      <w:r>
        <w:rPr>
          <w:u w:val="single"/>
        </w:rPr>
        <w:t>totale:</w:t>
      </w:r>
      <w:proofErr w:type="gramEnd"/>
      <w:r>
        <w:rPr>
          <w:u w:val="single"/>
        </w:rPr>
        <w:t xml:space="preserve"> </w:t>
      </w:r>
    </w:p>
    <w:p w14:paraId="40062F2B" w14:textId="02377B88" w:rsidR="00050F4E" w:rsidRPr="00DC77CF" w:rsidRDefault="006C27A1" w:rsidP="006C27A1">
      <w:pPr>
        <w:suppressAutoHyphens/>
        <w:spacing w:line="276" w:lineRule="auto"/>
        <w:jc w:val="both"/>
        <w:rPr>
          <w:rFonts w:ascii="Times New Roman" w:eastAsia="Calibri" w:hAnsi="Times New Roman" w:cs="Times New Roman"/>
          <w:sz w:val="24"/>
          <w:szCs w:val="24"/>
        </w:rPr>
      </w:pPr>
      <w:r>
        <w:rPr>
          <w:rFonts w:ascii="Times New Roman" w:hAnsi="Times New Roman"/>
          <w:sz w:val="24"/>
        </w:rPr>
        <w:t>La contribution unitaire totale est calculée en multipliant le nombre de mois par projet par la contribution unitaire applicable, comme spécifié à l’annexe 3 de la convention.</w:t>
      </w:r>
    </w:p>
    <w:p w14:paraId="694ED931" w14:textId="77777777" w:rsidR="006C27A1" w:rsidRDefault="00050F4E" w:rsidP="00C114C7">
      <w:pPr>
        <w:numPr>
          <w:ilvl w:val="0"/>
          <w:numId w:val="23"/>
        </w:numPr>
        <w:suppressAutoHyphens/>
        <w:spacing w:after="0" w:line="276" w:lineRule="auto"/>
        <w:jc w:val="both"/>
        <w:rPr>
          <w:rFonts w:ascii="Times New Roman" w:eastAsia="Calibri" w:hAnsi="Times New Roman" w:cs="Times New Roman"/>
          <w:sz w:val="24"/>
          <w:szCs w:val="24"/>
        </w:rPr>
      </w:pPr>
      <w:r>
        <w:rPr>
          <w:rFonts w:ascii="Times New Roman" w:hAnsi="Times New Roman"/>
          <w:sz w:val="24"/>
          <w:u w:val="single"/>
        </w:rPr>
        <w:t xml:space="preserve">Événement </w:t>
      </w:r>
      <w:proofErr w:type="gramStart"/>
      <w:r>
        <w:rPr>
          <w:rFonts w:ascii="Times New Roman" w:hAnsi="Times New Roman"/>
          <w:sz w:val="24"/>
          <w:u w:val="single"/>
        </w:rPr>
        <w:t>déclencheur:</w:t>
      </w:r>
      <w:proofErr w:type="gramEnd"/>
      <w:r>
        <w:rPr>
          <w:rFonts w:ascii="Times New Roman" w:hAnsi="Times New Roman"/>
          <w:sz w:val="24"/>
        </w:rPr>
        <w:t xml:space="preserve"> </w:t>
      </w:r>
    </w:p>
    <w:p w14:paraId="792BB12A" w14:textId="77777777" w:rsidR="006C27A1" w:rsidRDefault="006C27A1" w:rsidP="006C27A1">
      <w:pPr>
        <w:suppressAutoHyphens/>
        <w:spacing w:after="0" w:line="276" w:lineRule="auto"/>
        <w:jc w:val="both"/>
        <w:rPr>
          <w:rFonts w:ascii="Times New Roman" w:eastAsia="Calibri" w:hAnsi="Times New Roman" w:cs="Times New Roman"/>
          <w:sz w:val="24"/>
          <w:szCs w:val="24"/>
          <w:lang w:eastAsia="ar-SA"/>
        </w:rPr>
      </w:pPr>
    </w:p>
    <w:p w14:paraId="32AB9F3E" w14:textId="557D67D1" w:rsidR="00050F4E" w:rsidRPr="00DC77CF" w:rsidRDefault="006C27A1" w:rsidP="006C27A1">
      <w:pPr>
        <w:tabs>
          <w:tab w:val="left" w:pos="567"/>
        </w:tabs>
        <w:suppressAutoHyphens/>
        <w:spacing w:after="240" w:line="100" w:lineRule="atLeast"/>
        <w:jc w:val="both"/>
        <w:rPr>
          <w:rFonts w:ascii="Times New Roman" w:eastAsia="Calibri" w:hAnsi="Times New Roman" w:cs="Times New Roman"/>
          <w:sz w:val="24"/>
          <w:szCs w:val="24"/>
        </w:rPr>
      </w:pPr>
      <w:r>
        <w:rPr>
          <w:rFonts w:ascii="Times New Roman" w:hAnsi="Times New Roman"/>
          <w:sz w:val="24"/>
        </w:rPr>
        <w:t>Les coûts de gestion du projet ne sont payés que si le participant a effectivement entrepris l’activité pendant la durée indiquée.</w:t>
      </w:r>
    </w:p>
    <w:p w14:paraId="67271AF4" w14:textId="77777777" w:rsidR="006C27A1" w:rsidRDefault="00050F4E" w:rsidP="00C114C7">
      <w:pPr>
        <w:numPr>
          <w:ilvl w:val="0"/>
          <w:numId w:val="23"/>
        </w:numPr>
        <w:suppressAutoHyphens/>
        <w:spacing w:after="0" w:line="276" w:lineRule="auto"/>
        <w:jc w:val="both"/>
        <w:rPr>
          <w:rFonts w:ascii="Times New Roman" w:eastAsia="SimSun" w:hAnsi="Times New Roman" w:cs="Times New Roman"/>
          <w:sz w:val="24"/>
          <w:szCs w:val="24"/>
        </w:rPr>
      </w:pPr>
      <w:r>
        <w:rPr>
          <w:rFonts w:ascii="Times New Roman" w:hAnsi="Times New Roman"/>
          <w:sz w:val="24"/>
          <w:u w:val="single"/>
        </w:rPr>
        <w:t xml:space="preserve">Pièces </w:t>
      </w:r>
      <w:proofErr w:type="gramStart"/>
      <w:r>
        <w:rPr>
          <w:rFonts w:ascii="Times New Roman" w:hAnsi="Times New Roman"/>
          <w:sz w:val="24"/>
          <w:u w:val="single"/>
        </w:rPr>
        <w:t>justificatives:</w:t>
      </w:r>
      <w:proofErr w:type="gramEnd"/>
      <w:r>
        <w:rPr>
          <w:rFonts w:ascii="Times New Roman" w:hAnsi="Times New Roman"/>
          <w:sz w:val="24"/>
        </w:rPr>
        <w:t xml:space="preserve"> </w:t>
      </w:r>
    </w:p>
    <w:p w14:paraId="3726CB73" w14:textId="77777777" w:rsidR="006C27A1" w:rsidRDefault="006C27A1" w:rsidP="006C27A1">
      <w:pPr>
        <w:suppressAutoHyphens/>
        <w:spacing w:after="0" w:line="276" w:lineRule="auto"/>
        <w:jc w:val="both"/>
        <w:rPr>
          <w:rFonts w:ascii="Times New Roman" w:eastAsia="SimSun" w:hAnsi="Times New Roman" w:cs="Times New Roman"/>
          <w:sz w:val="24"/>
          <w:szCs w:val="24"/>
          <w:lang w:eastAsia="ar-SA"/>
        </w:rPr>
      </w:pPr>
    </w:p>
    <w:p w14:paraId="7D08D467" w14:textId="7DFE16FA" w:rsidR="00050F4E" w:rsidRPr="00DC77CF" w:rsidRDefault="006C27A1" w:rsidP="006C27A1">
      <w:pPr>
        <w:suppressAutoHyphens/>
        <w:spacing w:after="0" w:line="276" w:lineRule="auto"/>
        <w:jc w:val="both"/>
        <w:rPr>
          <w:rFonts w:ascii="Times New Roman" w:eastAsia="SimSun" w:hAnsi="Times New Roman" w:cs="Times New Roman"/>
          <w:sz w:val="24"/>
          <w:szCs w:val="24"/>
        </w:rPr>
      </w:pPr>
      <w:r>
        <w:rPr>
          <w:rFonts w:ascii="Times New Roman" w:hAnsi="Times New Roman"/>
          <w:sz w:val="24"/>
        </w:rPr>
        <w:t>La preuve de l’exécution du projet sera fournie sous la forme d’une description des activités entreprises dans le rapport final, y compris un calendrier de chaque activité de mobilité et de chaque manifestation organisée.</w:t>
      </w:r>
    </w:p>
    <w:p w14:paraId="17C475A0" w14:textId="77777777" w:rsidR="006C27A1" w:rsidRPr="00DC77CF" w:rsidRDefault="006C27A1" w:rsidP="006C27A1">
      <w:pPr>
        <w:suppressAutoHyphens/>
        <w:spacing w:after="0" w:line="276" w:lineRule="auto"/>
        <w:jc w:val="both"/>
        <w:rPr>
          <w:rFonts w:ascii="Times New Roman" w:eastAsia="SimSun" w:hAnsi="Times New Roman" w:cs="Times New Roman"/>
          <w:sz w:val="24"/>
          <w:szCs w:val="24"/>
          <w:lang w:eastAsia="ar-SA"/>
        </w:rPr>
      </w:pPr>
    </w:p>
    <w:p w14:paraId="086E37A2" w14:textId="77777777" w:rsidR="00050F4E" w:rsidRPr="006C27A1" w:rsidRDefault="00050F4E" w:rsidP="00C114C7">
      <w:pPr>
        <w:numPr>
          <w:ilvl w:val="0"/>
          <w:numId w:val="23"/>
        </w:numPr>
        <w:suppressAutoHyphens/>
        <w:spacing w:after="0" w:line="276" w:lineRule="auto"/>
        <w:rPr>
          <w:rFonts w:ascii="Times New Roman" w:eastAsia="Calibri" w:hAnsi="Times New Roman" w:cs="Times New Roman"/>
          <w:sz w:val="24"/>
          <w:szCs w:val="24"/>
          <w:u w:val="single"/>
        </w:rPr>
      </w:pPr>
      <w:r>
        <w:rPr>
          <w:rFonts w:ascii="Times New Roman" w:hAnsi="Times New Roman"/>
          <w:sz w:val="24"/>
          <w:u w:val="single"/>
        </w:rPr>
        <w:t xml:space="preserve">Établissement de </w:t>
      </w:r>
      <w:proofErr w:type="gramStart"/>
      <w:r>
        <w:rPr>
          <w:rFonts w:ascii="Times New Roman" w:hAnsi="Times New Roman"/>
          <w:sz w:val="24"/>
          <w:u w:val="single"/>
        </w:rPr>
        <w:t>rapports:</w:t>
      </w:r>
      <w:proofErr w:type="gramEnd"/>
      <w:r>
        <w:rPr>
          <w:rFonts w:ascii="Times New Roman" w:hAnsi="Times New Roman"/>
          <w:sz w:val="24"/>
          <w:u w:val="single"/>
        </w:rPr>
        <w:t xml:space="preserve">  </w:t>
      </w:r>
    </w:p>
    <w:p w14:paraId="075904FE" w14:textId="77777777" w:rsidR="00050F4E" w:rsidRPr="00DC77CF" w:rsidRDefault="00050F4E" w:rsidP="00050F4E">
      <w:pPr>
        <w:spacing w:after="0" w:line="276" w:lineRule="auto"/>
        <w:ind w:left="720"/>
        <w:rPr>
          <w:rFonts w:ascii="Times New Roman" w:eastAsia="Calibri" w:hAnsi="Times New Roman" w:cs="Times New Roman"/>
          <w:sz w:val="24"/>
          <w:szCs w:val="24"/>
          <w:lang w:eastAsia="ar-SA"/>
        </w:rPr>
      </w:pPr>
    </w:p>
    <w:p w14:paraId="7D212E28" w14:textId="3DB0D360" w:rsidR="00050F4E" w:rsidRPr="00190976" w:rsidRDefault="006C27A1" w:rsidP="006C27A1">
      <w:pPr>
        <w:suppressAutoHyphens/>
        <w:spacing w:after="200" w:line="276" w:lineRule="auto"/>
        <w:jc w:val="both"/>
        <w:rPr>
          <w:rFonts w:ascii="Times New Roman" w:eastAsia="Calibri" w:hAnsi="Times New Roman" w:cs="Times New Roman"/>
          <w:sz w:val="24"/>
          <w:szCs w:val="24"/>
        </w:rPr>
      </w:pPr>
      <w:r>
        <w:rPr>
          <w:rFonts w:ascii="Times New Roman" w:hAnsi="Times New Roman"/>
          <w:sz w:val="24"/>
        </w:rPr>
        <w:t xml:space="preserve">Le bénéficiaire fait rapport sur le projet d’activités de participation des jeunes (pour les groupes informels de </w:t>
      </w:r>
      <w:proofErr w:type="gramStart"/>
      <w:r>
        <w:rPr>
          <w:rFonts w:ascii="Times New Roman" w:hAnsi="Times New Roman"/>
          <w:sz w:val="24"/>
        </w:rPr>
        <w:t>jeunes:</w:t>
      </w:r>
      <w:proofErr w:type="gramEnd"/>
      <w:r>
        <w:rPr>
          <w:rFonts w:ascii="Times New Roman" w:hAnsi="Times New Roman"/>
          <w:sz w:val="24"/>
        </w:rPr>
        <w:t xml:space="preserve"> le coordinateur au nom du groupe informel de jeunes) et fournit des informations sur les activités du projet réalisées dans le rapport final;</w:t>
      </w:r>
    </w:p>
    <w:p w14:paraId="7CF4A2F9" w14:textId="3D71A9CF" w:rsidR="00050F4E" w:rsidRPr="00190976" w:rsidRDefault="006C27A1" w:rsidP="006C27A1">
      <w:pPr>
        <w:suppressAutoHyphens/>
        <w:spacing w:after="200" w:line="276" w:lineRule="auto"/>
        <w:jc w:val="both"/>
        <w:rPr>
          <w:rFonts w:ascii="Times New Roman" w:eastAsia="Calibri" w:hAnsi="Times New Roman" w:cs="Times New Roman"/>
          <w:sz w:val="24"/>
          <w:szCs w:val="24"/>
        </w:rPr>
      </w:pPr>
      <w:proofErr w:type="gramStart"/>
      <w:r>
        <w:rPr>
          <w:rFonts w:ascii="Times New Roman" w:hAnsi="Times New Roman"/>
          <w:sz w:val="24"/>
        </w:rPr>
        <w:t>les</w:t>
      </w:r>
      <w:proofErr w:type="gramEnd"/>
      <w:r>
        <w:rPr>
          <w:rFonts w:ascii="Times New Roman" w:hAnsi="Times New Roman"/>
          <w:sz w:val="24"/>
        </w:rPr>
        <w:t xml:space="preserve"> membres du ou des groupes informels de jeunes exécutant le projet font rapport au moyen d’un questionnaire en ligne en fournissant leurs commentaires sur leur participation au projet.</w:t>
      </w:r>
    </w:p>
    <w:p w14:paraId="501D20C5" w14:textId="4701E730" w:rsidR="00050F4E" w:rsidRPr="00190976" w:rsidRDefault="006C27A1" w:rsidP="006C27A1">
      <w:pPr>
        <w:pStyle w:val="Titre2"/>
        <w:rPr>
          <w:rFonts w:ascii="Times New Roman" w:eastAsia="Calibri" w:hAnsi="Times New Roman" w:cs="Times New Roman"/>
          <w:b w:val="0"/>
          <w:bCs w:val="0"/>
          <w:szCs w:val="24"/>
          <w:u w:val="single"/>
          <w:shd w:val="clear" w:color="auto" w:fill="FFFF00"/>
        </w:rPr>
      </w:pPr>
      <w:r>
        <w:t xml:space="preserve">1.5 Coûts d’encadrement par un coach </w:t>
      </w:r>
    </w:p>
    <w:p w14:paraId="1396C93B" w14:textId="581F7B4E" w:rsidR="006C27A1" w:rsidRPr="006C27A1" w:rsidRDefault="00050F4E" w:rsidP="00C114C7">
      <w:pPr>
        <w:pStyle w:val="Paragraphedeliste"/>
        <w:numPr>
          <w:ilvl w:val="0"/>
          <w:numId w:val="28"/>
        </w:numPr>
        <w:suppressAutoHyphens/>
        <w:spacing w:line="276" w:lineRule="auto"/>
        <w:rPr>
          <w:rFonts w:eastAsia="Calibri"/>
          <w:szCs w:val="24"/>
          <w:u w:val="single"/>
        </w:rPr>
      </w:pPr>
      <w:r>
        <w:rPr>
          <w:u w:val="single"/>
        </w:rPr>
        <w:t xml:space="preserve">Calcul de la contribution unitaire </w:t>
      </w:r>
      <w:proofErr w:type="gramStart"/>
      <w:r>
        <w:rPr>
          <w:u w:val="single"/>
        </w:rPr>
        <w:t>totale:</w:t>
      </w:r>
      <w:proofErr w:type="gramEnd"/>
      <w:r>
        <w:rPr>
          <w:u w:val="single"/>
        </w:rPr>
        <w:t xml:space="preserve"> </w:t>
      </w:r>
    </w:p>
    <w:p w14:paraId="087EF837" w14:textId="7BB578AC" w:rsidR="00050F4E" w:rsidRPr="00190976" w:rsidRDefault="006C27A1" w:rsidP="006C27A1">
      <w:pPr>
        <w:suppressAutoHyphens/>
        <w:spacing w:after="200" w:line="276" w:lineRule="auto"/>
        <w:jc w:val="both"/>
        <w:rPr>
          <w:rFonts w:ascii="Times New Roman" w:eastAsia="Calibri" w:hAnsi="Times New Roman" w:cs="Times New Roman"/>
          <w:sz w:val="24"/>
          <w:szCs w:val="24"/>
        </w:rPr>
      </w:pPr>
      <w:r>
        <w:rPr>
          <w:rFonts w:ascii="Times New Roman" w:hAnsi="Times New Roman"/>
          <w:sz w:val="24"/>
        </w:rPr>
        <w:lastRenderedPageBreak/>
        <w:t>La contribution unitaire totale est calculée en multipliant les jours de travail du coach par la contribution unitaire applicable pour le pays concerné, comme spécifié à l’annexe 3 de la convention. Un plafonnement du montant octroyé pour les coûts d’encadrement par un coach sera fixé à 12 jours maximum par projet.</w:t>
      </w:r>
    </w:p>
    <w:p w14:paraId="3ACB421B" w14:textId="77777777" w:rsidR="00F468CD" w:rsidRDefault="00050F4E" w:rsidP="00C114C7">
      <w:pPr>
        <w:pStyle w:val="Paragraphedeliste"/>
        <w:numPr>
          <w:ilvl w:val="0"/>
          <w:numId w:val="28"/>
        </w:numPr>
        <w:suppressAutoHyphens/>
        <w:spacing w:line="276" w:lineRule="auto"/>
        <w:rPr>
          <w:rFonts w:eastAsia="Calibri"/>
          <w:szCs w:val="24"/>
        </w:rPr>
      </w:pPr>
      <w:r>
        <w:rPr>
          <w:u w:val="single"/>
        </w:rPr>
        <w:t xml:space="preserve">Événement </w:t>
      </w:r>
      <w:proofErr w:type="gramStart"/>
      <w:r>
        <w:rPr>
          <w:u w:val="single"/>
        </w:rPr>
        <w:t>déclencheur:</w:t>
      </w:r>
      <w:proofErr w:type="gramEnd"/>
      <w:r>
        <w:t xml:space="preserve"> </w:t>
      </w:r>
    </w:p>
    <w:p w14:paraId="0A0516DF" w14:textId="0A75548D" w:rsidR="00050F4E" w:rsidRPr="00BA6AF6" w:rsidRDefault="00614B10" w:rsidP="00EC49F4">
      <w:pPr>
        <w:suppressAutoHyphens/>
        <w:spacing w:after="0" w:line="276" w:lineRule="auto"/>
        <w:jc w:val="both"/>
        <w:rPr>
          <w:rFonts w:ascii="Times New Roman" w:eastAsia="Calibri" w:hAnsi="Times New Roman" w:cs="Times New Roman"/>
          <w:sz w:val="24"/>
          <w:szCs w:val="24"/>
        </w:rPr>
      </w:pPr>
      <w:r>
        <w:rPr>
          <w:rFonts w:ascii="Times New Roman" w:hAnsi="Times New Roman"/>
          <w:sz w:val="24"/>
        </w:rPr>
        <w:t>Les coûts d’encadrement par un coach ne sont payés que si le bénéficiaire fait appel à un coach/plusieurs coaches.</w:t>
      </w:r>
    </w:p>
    <w:p w14:paraId="004B2808" w14:textId="77777777" w:rsidR="00050F4E" w:rsidRPr="00190976" w:rsidRDefault="00050F4E" w:rsidP="00050F4E">
      <w:pPr>
        <w:spacing w:after="0" w:line="276" w:lineRule="auto"/>
        <w:ind w:left="720"/>
        <w:rPr>
          <w:rFonts w:ascii="Times New Roman" w:eastAsia="Calibri" w:hAnsi="Times New Roman" w:cs="Times New Roman"/>
          <w:sz w:val="24"/>
          <w:szCs w:val="24"/>
          <w:lang w:eastAsia="ar-SA"/>
        </w:rPr>
      </w:pPr>
    </w:p>
    <w:p w14:paraId="5E4B652A" w14:textId="77777777" w:rsidR="00050F4E" w:rsidRPr="00A82AFE" w:rsidRDefault="00050F4E" w:rsidP="00C114C7">
      <w:pPr>
        <w:numPr>
          <w:ilvl w:val="0"/>
          <w:numId w:val="28"/>
        </w:numPr>
        <w:suppressAutoHyphens/>
        <w:spacing w:after="200" w:line="276" w:lineRule="auto"/>
        <w:rPr>
          <w:rFonts w:ascii="Times New Roman" w:eastAsia="SimSun" w:hAnsi="Times New Roman" w:cs="Times New Roman"/>
          <w:sz w:val="24"/>
          <w:szCs w:val="24"/>
          <w:u w:val="single"/>
        </w:rPr>
      </w:pPr>
      <w:r>
        <w:rPr>
          <w:rFonts w:ascii="Times New Roman" w:hAnsi="Times New Roman"/>
          <w:sz w:val="24"/>
          <w:u w:val="single"/>
        </w:rPr>
        <w:t xml:space="preserve">Pièces </w:t>
      </w:r>
      <w:proofErr w:type="gramStart"/>
      <w:r>
        <w:rPr>
          <w:rFonts w:ascii="Times New Roman" w:hAnsi="Times New Roman"/>
          <w:sz w:val="24"/>
          <w:u w:val="single"/>
        </w:rPr>
        <w:t>justificatives:</w:t>
      </w:r>
      <w:proofErr w:type="gramEnd"/>
      <w:r>
        <w:rPr>
          <w:rFonts w:ascii="Times New Roman" w:hAnsi="Times New Roman"/>
          <w:sz w:val="24"/>
          <w:u w:val="single"/>
        </w:rPr>
        <w:t xml:space="preserve"> </w:t>
      </w:r>
    </w:p>
    <w:p w14:paraId="333B538F" w14:textId="77777777" w:rsidR="00F05637" w:rsidRPr="001F6974" w:rsidRDefault="00F05637" w:rsidP="00A96521">
      <w:pPr>
        <w:suppressAutoHyphens/>
        <w:spacing w:after="200" w:line="276" w:lineRule="auto"/>
        <w:jc w:val="both"/>
        <w:rPr>
          <w:rFonts w:eastAsia="Calibri"/>
          <w:szCs w:val="24"/>
        </w:rPr>
      </w:pPr>
      <w:r>
        <w:rPr>
          <w:rFonts w:ascii="Times New Roman" w:hAnsi="Times New Roman"/>
          <w:sz w:val="24"/>
        </w:rPr>
        <w:t>La preuve de la participation du coach au projet sera fournie sous la forme d’une description des activités entreprises dans le rapport final.</w:t>
      </w:r>
    </w:p>
    <w:p w14:paraId="58D5BFA7" w14:textId="2EF5B32D" w:rsidR="00050F4E" w:rsidRPr="00190976" w:rsidRDefault="00A82AFE" w:rsidP="00A82AFE">
      <w:pPr>
        <w:suppressAutoHyphens/>
        <w:spacing w:after="200" w:line="276" w:lineRule="auto"/>
        <w:jc w:val="both"/>
        <w:rPr>
          <w:rFonts w:ascii="Times New Roman" w:eastAsia="SimSun" w:hAnsi="Times New Roman" w:cs="Times New Roman"/>
          <w:sz w:val="24"/>
          <w:szCs w:val="24"/>
        </w:rPr>
      </w:pPr>
      <w:r>
        <w:rPr>
          <w:rFonts w:ascii="Times New Roman" w:hAnsi="Times New Roman"/>
          <w:sz w:val="24"/>
        </w:rPr>
        <w:t>La preuve du temps consacré par le coach au projet sera fournie sous la forme d’une fiche de présence incluant le nom du coach, les dates et le nombre total de jours de travail du coach pour le projet, dûment signée par le coach et par le représentant légal du bénéficiaire.</w:t>
      </w:r>
    </w:p>
    <w:p w14:paraId="19BD2A34" w14:textId="77777777" w:rsidR="00A82AFE" w:rsidRDefault="00050F4E" w:rsidP="00C114C7">
      <w:pPr>
        <w:numPr>
          <w:ilvl w:val="0"/>
          <w:numId w:val="28"/>
        </w:numPr>
        <w:tabs>
          <w:tab w:val="left" w:pos="851"/>
        </w:tabs>
        <w:suppressAutoHyphens/>
        <w:spacing w:after="200" w:line="276" w:lineRule="auto"/>
        <w:jc w:val="both"/>
        <w:rPr>
          <w:rFonts w:ascii="Times New Roman" w:eastAsia="Calibri" w:hAnsi="Times New Roman" w:cs="Times New Roman"/>
          <w:sz w:val="24"/>
          <w:szCs w:val="24"/>
        </w:rPr>
      </w:pPr>
      <w:r>
        <w:rPr>
          <w:rFonts w:ascii="Times New Roman" w:hAnsi="Times New Roman"/>
          <w:sz w:val="24"/>
          <w:u w:val="single"/>
        </w:rPr>
        <w:t xml:space="preserve">Établissement de </w:t>
      </w:r>
      <w:proofErr w:type="gramStart"/>
      <w:r>
        <w:rPr>
          <w:rFonts w:ascii="Times New Roman" w:hAnsi="Times New Roman"/>
          <w:sz w:val="24"/>
          <w:u w:val="single"/>
        </w:rPr>
        <w:t>rapports:</w:t>
      </w:r>
      <w:proofErr w:type="gramEnd"/>
      <w:r>
        <w:rPr>
          <w:rFonts w:ascii="Times New Roman" w:hAnsi="Times New Roman"/>
          <w:sz w:val="24"/>
        </w:rPr>
        <w:t xml:space="preserve"> </w:t>
      </w:r>
    </w:p>
    <w:p w14:paraId="1B2651BF" w14:textId="359168C8" w:rsidR="00050F4E" w:rsidRPr="00190976" w:rsidRDefault="00A82AFE" w:rsidP="00A82AFE">
      <w:pPr>
        <w:tabs>
          <w:tab w:val="left" w:pos="851"/>
        </w:tabs>
        <w:suppressAutoHyphens/>
        <w:spacing w:after="0" w:line="276" w:lineRule="auto"/>
        <w:jc w:val="both"/>
        <w:rPr>
          <w:rFonts w:ascii="Times New Roman" w:eastAsia="Calibri" w:hAnsi="Times New Roman" w:cs="Times New Roman"/>
          <w:sz w:val="24"/>
          <w:szCs w:val="24"/>
        </w:rPr>
      </w:pPr>
      <w:r>
        <w:rPr>
          <w:rFonts w:ascii="Times New Roman" w:hAnsi="Times New Roman"/>
          <w:sz w:val="24"/>
        </w:rPr>
        <w:t>Le bénéficiaire fait rapport du rôle/de la participation du coach dans le projet et fournit des informations sur le nombre de jours d’encadrement reçus dans le rapport final.</w:t>
      </w:r>
    </w:p>
    <w:p w14:paraId="26F71F2C" w14:textId="77DB720D" w:rsidR="00050F4E" w:rsidRPr="00F468CD" w:rsidRDefault="00A82AFE" w:rsidP="00A96521">
      <w:pPr>
        <w:pStyle w:val="Titre2"/>
        <w:ind w:left="426" w:hanging="426"/>
        <w:rPr>
          <w:rFonts w:eastAsia="Calibri"/>
        </w:rPr>
      </w:pPr>
      <w:r>
        <w:t>1.6 Financement supplémentaire pour les événements physiques organisés dans le cadre de projets d’activités de participation des jeunes (soutien aux événements de participation des jeunes)</w:t>
      </w:r>
    </w:p>
    <w:p w14:paraId="2F487CA4" w14:textId="176806B7" w:rsidR="0099694D" w:rsidRPr="0099694D" w:rsidRDefault="00050F4E" w:rsidP="00C114C7">
      <w:pPr>
        <w:pStyle w:val="Paragraphedeliste"/>
        <w:numPr>
          <w:ilvl w:val="0"/>
          <w:numId w:val="16"/>
        </w:numPr>
        <w:suppressAutoHyphens/>
        <w:spacing w:line="276" w:lineRule="auto"/>
        <w:rPr>
          <w:rFonts w:eastAsia="SimSun"/>
          <w:b/>
          <w:bCs/>
          <w:szCs w:val="24"/>
          <w:shd w:val="clear" w:color="auto" w:fill="00FFFF"/>
        </w:rPr>
      </w:pPr>
      <w:r>
        <w:rPr>
          <w:u w:val="single"/>
        </w:rPr>
        <w:t xml:space="preserve">Calcul de la contribution unitaire </w:t>
      </w:r>
      <w:proofErr w:type="gramStart"/>
      <w:r>
        <w:rPr>
          <w:u w:val="single"/>
        </w:rPr>
        <w:t>totale:</w:t>
      </w:r>
      <w:proofErr w:type="gramEnd"/>
      <w:r>
        <w:t xml:space="preserve"> </w:t>
      </w:r>
    </w:p>
    <w:p w14:paraId="7173A3AA" w14:textId="4F53205E" w:rsidR="00050F4E" w:rsidRPr="00190976" w:rsidRDefault="0099694D" w:rsidP="0099694D">
      <w:pPr>
        <w:suppressAutoHyphens/>
        <w:spacing w:line="276" w:lineRule="auto"/>
        <w:jc w:val="both"/>
        <w:rPr>
          <w:rFonts w:ascii="Times New Roman" w:eastAsia="SimSun" w:hAnsi="Times New Roman" w:cs="Times New Roman"/>
          <w:b/>
          <w:bCs/>
          <w:sz w:val="24"/>
          <w:szCs w:val="24"/>
          <w:shd w:val="clear" w:color="auto" w:fill="00FFFF"/>
        </w:rPr>
      </w:pPr>
      <w:r>
        <w:rPr>
          <w:rFonts w:ascii="Times New Roman" w:hAnsi="Times New Roman"/>
          <w:sz w:val="24"/>
        </w:rPr>
        <w:t xml:space="preserve">La contribution unitaire totale est calculée en multipliant le nombre total de participants à des événements physiques organisés dans le cadre de projets par la contribution unitaire applicable, comme spécifié à l’annexe 3 de la convention. Le nombre total de participants pris en considération pour le calcul du soutien aux événements de participation des jeunes inclut le nombre de participants physiquement présents lors des événements, à l’exception du personnel de l’organisation ou des organisations participantes/des membres du ou des groupes informels de jeunes et des facilitateurs (mais y compris les décideurs, le cas échéant). </w:t>
      </w:r>
    </w:p>
    <w:p w14:paraId="48FC2D94" w14:textId="6B6FF344" w:rsidR="0099694D" w:rsidRDefault="00050F4E" w:rsidP="00C114C7">
      <w:pPr>
        <w:numPr>
          <w:ilvl w:val="0"/>
          <w:numId w:val="16"/>
        </w:numPr>
        <w:suppressAutoHyphens/>
        <w:spacing w:after="200" w:line="276" w:lineRule="auto"/>
        <w:ind w:hanging="436"/>
        <w:jc w:val="both"/>
        <w:rPr>
          <w:rFonts w:ascii="Times New Roman" w:eastAsia="SimSun" w:hAnsi="Times New Roman" w:cs="Times New Roman"/>
          <w:sz w:val="24"/>
          <w:szCs w:val="24"/>
        </w:rPr>
      </w:pPr>
      <w:r>
        <w:rPr>
          <w:rFonts w:ascii="Times New Roman" w:hAnsi="Times New Roman"/>
          <w:sz w:val="24"/>
          <w:u w:val="single"/>
        </w:rPr>
        <w:t xml:space="preserve">Événement </w:t>
      </w:r>
      <w:proofErr w:type="gramStart"/>
      <w:r>
        <w:rPr>
          <w:rFonts w:ascii="Times New Roman" w:hAnsi="Times New Roman"/>
          <w:sz w:val="24"/>
          <w:u w:val="single"/>
        </w:rPr>
        <w:t>déclencheur:</w:t>
      </w:r>
      <w:proofErr w:type="gramEnd"/>
      <w:r>
        <w:rPr>
          <w:rFonts w:ascii="Times New Roman" w:hAnsi="Times New Roman"/>
          <w:sz w:val="24"/>
        </w:rPr>
        <w:t xml:space="preserve"> </w:t>
      </w:r>
    </w:p>
    <w:p w14:paraId="79B0C36A" w14:textId="18814692" w:rsidR="00DF433E" w:rsidRPr="0065476B" w:rsidRDefault="00DF433E" w:rsidP="00DF433E">
      <w:pPr>
        <w:tabs>
          <w:tab w:val="left" w:pos="567"/>
        </w:tabs>
        <w:suppressAutoHyphens/>
        <w:spacing w:after="240" w:line="100" w:lineRule="atLeast"/>
        <w:jc w:val="both"/>
        <w:rPr>
          <w:rFonts w:ascii="Times New Roman" w:eastAsia="Calibri" w:hAnsi="Times New Roman" w:cs="Times New Roman"/>
          <w:sz w:val="24"/>
          <w:szCs w:val="24"/>
        </w:rPr>
      </w:pPr>
      <w:r>
        <w:rPr>
          <w:rFonts w:ascii="Times New Roman" w:hAnsi="Times New Roman"/>
          <w:sz w:val="24"/>
        </w:rPr>
        <w:t>Le soutien aux événements de participation des jeunes n’est versé que si le participant était physiquement présent à l’activité.</w:t>
      </w:r>
    </w:p>
    <w:p w14:paraId="53357364" w14:textId="110A7F54" w:rsidR="0099694D" w:rsidRDefault="00050F4E" w:rsidP="00C114C7">
      <w:pPr>
        <w:numPr>
          <w:ilvl w:val="0"/>
          <w:numId w:val="16"/>
        </w:numPr>
        <w:suppressAutoHyphens/>
        <w:spacing w:after="200" w:line="276" w:lineRule="auto"/>
        <w:ind w:hanging="436"/>
        <w:jc w:val="both"/>
        <w:rPr>
          <w:rFonts w:ascii="Times New Roman" w:eastAsia="SimSun" w:hAnsi="Times New Roman" w:cs="Times New Roman"/>
          <w:sz w:val="24"/>
          <w:szCs w:val="24"/>
        </w:rPr>
      </w:pPr>
      <w:r>
        <w:rPr>
          <w:rFonts w:ascii="Times New Roman" w:hAnsi="Times New Roman"/>
          <w:sz w:val="24"/>
          <w:u w:val="single"/>
        </w:rPr>
        <w:t xml:space="preserve">Pièces </w:t>
      </w:r>
      <w:proofErr w:type="gramStart"/>
      <w:r>
        <w:rPr>
          <w:rFonts w:ascii="Times New Roman" w:hAnsi="Times New Roman"/>
          <w:sz w:val="24"/>
          <w:u w:val="single"/>
        </w:rPr>
        <w:t>justificatives:</w:t>
      </w:r>
      <w:proofErr w:type="gramEnd"/>
      <w:r>
        <w:rPr>
          <w:rFonts w:ascii="Times New Roman" w:hAnsi="Times New Roman"/>
          <w:sz w:val="24"/>
        </w:rPr>
        <w:t xml:space="preserve"> </w:t>
      </w:r>
    </w:p>
    <w:p w14:paraId="2556D6A3" w14:textId="60C9F6FB" w:rsidR="00DF433E" w:rsidRDefault="00050F4E" w:rsidP="0099694D">
      <w:pPr>
        <w:suppressAutoHyphens/>
        <w:spacing w:after="200" w:line="276" w:lineRule="auto"/>
        <w:jc w:val="both"/>
        <w:rPr>
          <w:rFonts w:ascii="Times New Roman" w:eastAsia="SimSun" w:hAnsi="Times New Roman" w:cs="Times New Roman"/>
          <w:sz w:val="24"/>
          <w:szCs w:val="24"/>
        </w:rPr>
      </w:pPr>
      <w:r>
        <w:rPr>
          <w:rFonts w:ascii="Times New Roman" w:hAnsi="Times New Roman"/>
          <w:sz w:val="24"/>
        </w:rPr>
        <w:lastRenderedPageBreak/>
        <w:t xml:space="preserve">La preuve de la participation à l’activité, sous la forme d’une déclaration signée par les participants et par l’organisation d’accueil, précisant le nom du participant, la finalité de l’activité, ainsi que les dates de début et de fin de l’activité. </w:t>
      </w:r>
    </w:p>
    <w:p w14:paraId="399D94A8" w14:textId="1B123A64" w:rsidR="00050F4E" w:rsidRDefault="00050F4E" w:rsidP="0099694D">
      <w:pPr>
        <w:suppressAutoHyphens/>
        <w:spacing w:after="200" w:line="276" w:lineRule="auto"/>
        <w:jc w:val="both"/>
        <w:rPr>
          <w:rFonts w:ascii="Times New Roman" w:eastAsia="SimSun" w:hAnsi="Times New Roman" w:cs="Times New Roman"/>
          <w:sz w:val="24"/>
          <w:szCs w:val="24"/>
        </w:rPr>
      </w:pPr>
      <w:r>
        <w:rPr>
          <w:rFonts w:ascii="Times New Roman" w:hAnsi="Times New Roman"/>
          <w:sz w:val="24"/>
        </w:rPr>
        <w:t>Un programme détaillé de l’événement ainsi que tous les documents éventuellement utilisés ou distribués lors de l’événement.</w:t>
      </w:r>
    </w:p>
    <w:p w14:paraId="2237B811" w14:textId="77777777" w:rsidR="0099694D" w:rsidRPr="0099694D" w:rsidRDefault="00050F4E" w:rsidP="00C114C7">
      <w:pPr>
        <w:numPr>
          <w:ilvl w:val="0"/>
          <w:numId w:val="16"/>
        </w:numPr>
        <w:suppressAutoHyphens/>
        <w:spacing w:after="200" w:line="276" w:lineRule="auto"/>
        <w:ind w:hanging="436"/>
        <w:rPr>
          <w:rFonts w:ascii="Times New Roman" w:eastAsia="Calibri" w:hAnsi="Times New Roman" w:cs="Times New Roman"/>
          <w:sz w:val="24"/>
          <w:szCs w:val="24"/>
        </w:rPr>
      </w:pPr>
      <w:r>
        <w:rPr>
          <w:rFonts w:ascii="Times New Roman" w:hAnsi="Times New Roman"/>
          <w:sz w:val="24"/>
          <w:u w:val="single"/>
        </w:rPr>
        <w:t xml:space="preserve">Établissement de </w:t>
      </w:r>
      <w:proofErr w:type="gramStart"/>
      <w:r>
        <w:rPr>
          <w:rFonts w:ascii="Times New Roman" w:hAnsi="Times New Roman"/>
          <w:sz w:val="24"/>
          <w:u w:val="single"/>
        </w:rPr>
        <w:t>rapports:</w:t>
      </w:r>
      <w:proofErr w:type="gramEnd"/>
      <w:r>
        <w:rPr>
          <w:rFonts w:ascii="Times New Roman" w:hAnsi="Times New Roman"/>
          <w:sz w:val="24"/>
        </w:rPr>
        <w:t xml:space="preserve"> </w:t>
      </w:r>
    </w:p>
    <w:p w14:paraId="6D5CBD3B" w14:textId="0246BBFE" w:rsidR="00050F4E" w:rsidRDefault="00DF433E" w:rsidP="0099694D">
      <w:pPr>
        <w:suppressAutoHyphens/>
        <w:spacing w:after="200" w:line="276" w:lineRule="auto"/>
        <w:jc w:val="both"/>
        <w:rPr>
          <w:rFonts w:ascii="Times New Roman" w:eastAsia="SimSun" w:hAnsi="Times New Roman" w:cs="Times New Roman"/>
          <w:sz w:val="24"/>
          <w:szCs w:val="24"/>
        </w:rPr>
      </w:pPr>
      <w:r>
        <w:rPr>
          <w:rFonts w:ascii="Times New Roman" w:hAnsi="Times New Roman"/>
          <w:sz w:val="24"/>
        </w:rPr>
        <w:t>Le bénéficiaire fait rapport de la réalisation de l’activité, en indiquant les résultats, le lieu et le nombre de participants locaux et (le cas échéant) internationaux à l’événement (ou aux événements) de participation des jeunes.]</w:t>
      </w:r>
    </w:p>
    <w:p w14:paraId="19D47639" w14:textId="75A6A72B" w:rsidR="00050F4E" w:rsidRPr="00C150F9" w:rsidRDefault="008A74F7" w:rsidP="008A74F7">
      <w:pPr>
        <w:pStyle w:val="Titre2"/>
        <w:ind w:left="0" w:firstLine="0"/>
        <w:rPr>
          <w:rFonts w:ascii="Times New Roman" w:eastAsia="Calibri" w:hAnsi="Times New Roman" w:cs="Times New Roman"/>
          <w:b w:val="0"/>
          <w:bCs w:val="0"/>
          <w:szCs w:val="24"/>
        </w:rPr>
      </w:pPr>
      <w:r>
        <w:t>1.7 Soutien pour l’inclusion des organisations</w:t>
      </w:r>
    </w:p>
    <w:p w14:paraId="5462B4FE" w14:textId="729AA669" w:rsidR="00F468CD" w:rsidRPr="00C150F9" w:rsidRDefault="00050F4E" w:rsidP="00C114C7">
      <w:pPr>
        <w:pStyle w:val="Paragraphedeliste"/>
        <w:numPr>
          <w:ilvl w:val="0"/>
          <w:numId w:val="29"/>
        </w:numPr>
        <w:suppressAutoHyphens/>
        <w:spacing w:after="0" w:line="276" w:lineRule="auto"/>
        <w:ind w:left="851" w:hanging="425"/>
        <w:rPr>
          <w:rFonts w:eastAsia="SimSun"/>
          <w:szCs w:val="24"/>
          <w:u w:val="single"/>
        </w:rPr>
      </w:pPr>
      <w:r>
        <w:rPr>
          <w:u w:val="single"/>
        </w:rPr>
        <w:t xml:space="preserve">Calcul de la contribution unitaire </w:t>
      </w:r>
      <w:proofErr w:type="gramStart"/>
      <w:r>
        <w:rPr>
          <w:u w:val="single"/>
        </w:rPr>
        <w:t>totale:</w:t>
      </w:r>
      <w:proofErr w:type="gramEnd"/>
      <w:r>
        <w:rPr>
          <w:u w:val="single"/>
        </w:rPr>
        <w:t xml:space="preserve"> </w:t>
      </w:r>
    </w:p>
    <w:p w14:paraId="2B54F501" w14:textId="77777777" w:rsidR="00F468CD" w:rsidRPr="00C150F9" w:rsidRDefault="00F468CD" w:rsidP="00F468CD">
      <w:pPr>
        <w:suppressAutoHyphens/>
        <w:spacing w:after="0" w:line="276" w:lineRule="auto"/>
        <w:rPr>
          <w:rFonts w:eastAsia="SimSun"/>
          <w:szCs w:val="24"/>
          <w:lang w:eastAsia="ar-SA"/>
        </w:rPr>
      </w:pPr>
    </w:p>
    <w:p w14:paraId="3F0CE132" w14:textId="77777777" w:rsidR="00FD781B" w:rsidRDefault="00F468CD" w:rsidP="00F468CD">
      <w:pPr>
        <w:suppressAutoHyphens/>
        <w:spacing w:after="0" w:line="276" w:lineRule="auto"/>
        <w:jc w:val="both"/>
        <w:rPr>
          <w:rFonts w:ascii="Times New Roman" w:hAnsi="Times New Roman"/>
          <w:sz w:val="24"/>
        </w:rPr>
      </w:pPr>
      <w:r>
        <w:rPr>
          <w:rFonts w:ascii="Times New Roman" w:hAnsi="Times New Roman"/>
          <w:sz w:val="24"/>
        </w:rPr>
        <w:t xml:space="preserve">La contribution unitaire totale est calculée en multipliant le nombre total de participants moins favorisés] à des activités de mobilité par la contribution unitaire applicable, comme spécifié à l’annexe 3 de la convention. </w:t>
      </w:r>
    </w:p>
    <w:p w14:paraId="58AF198D" w14:textId="77777777" w:rsidR="00FD781B" w:rsidRDefault="00FD781B" w:rsidP="00F468CD">
      <w:pPr>
        <w:suppressAutoHyphens/>
        <w:spacing w:after="0" w:line="276" w:lineRule="auto"/>
        <w:jc w:val="both"/>
        <w:rPr>
          <w:rFonts w:ascii="Times New Roman" w:hAnsi="Times New Roman"/>
          <w:sz w:val="24"/>
        </w:rPr>
      </w:pPr>
    </w:p>
    <w:p w14:paraId="06C830DE" w14:textId="31A4561C" w:rsidR="00050F4E" w:rsidRPr="00F468CD" w:rsidRDefault="00F468CD" w:rsidP="00F468CD">
      <w:pPr>
        <w:suppressAutoHyphens/>
        <w:spacing w:after="0" w:line="276" w:lineRule="auto"/>
        <w:jc w:val="both"/>
        <w:rPr>
          <w:rFonts w:ascii="Times New Roman" w:eastAsia="SimSun" w:hAnsi="Times New Roman" w:cs="Times New Roman"/>
          <w:sz w:val="24"/>
          <w:szCs w:val="24"/>
          <w:highlight w:val="yellow"/>
        </w:rPr>
      </w:pPr>
      <w:r>
        <w:rPr>
          <w:rFonts w:ascii="Times New Roman" w:hAnsi="Times New Roman"/>
          <w:i/>
          <w:color w:val="4AA55B"/>
          <w:sz w:val="24"/>
        </w:rPr>
        <w:t xml:space="preserve">pour l’action pour l’inclusion de </w:t>
      </w:r>
      <w:proofErr w:type="spellStart"/>
      <w:proofErr w:type="gramStart"/>
      <w:r>
        <w:rPr>
          <w:rFonts w:ascii="Times New Roman" w:hAnsi="Times New Roman"/>
          <w:i/>
          <w:color w:val="4AA55B"/>
          <w:sz w:val="24"/>
        </w:rPr>
        <w:t>DiscoverEU</w:t>
      </w:r>
      <w:proofErr w:type="spellEnd"/>
      <w:r>
        <w:rPr>
          <w:rFonts w:ascii="Times New Roman" w:hAnsi="Times New Roman"/>
          <w:i/>
          <w:color w:val="4AA55B"/>
          <w:sz w:val="24"/>
        </w:rPr>
        <w:t>:</w:t>
      </w:r>
      <w:proofErr w:type="gramEnd"/>
      <w:r>
        <w:rPr>
          <w:rFonts w:ascii="Times New Roman" w:hAnsi="Times New Roman"/>
          <w:sz w:val="24"/>
        </w:rPr>
        <w:t xml:space="preserve"> Les chefs de groupes, les accompagnateurs et les facilitateurs ne sont pas considérés comme des participants à des activités de mobilité et ne sont donc pas pris en considération pour le calcul de la subvention au titre du soutien pour l’inclusion des organisations.]</w:t>
      </w:r>
    </w:p>
    <w:p w14:paraId="4907650D" w14:textId="77777777" w:rsidR="00050F4E" w:rsidRPr="0065476B" w:rsidRDefault="00050F4E" w:rsidP="00050F4E">
      <w:pPr>
        <w:suppressAutoHyphens/>
        <w:spacing w:after="0" w:line="276" w:lineRule="auto"/>
        <w:rPr>
          <w:rFonts w:ascii="Times New Roman" w:eastAsia="Calibri" w:hAnsi="Times New Roman" w:cs="Times New Roman"/>
          <w:sz w:val="24"/>
          <w:szCs w:val="24"/>
          <w:lang w:eastAsia="ar-SA"/>
        </w:rPr>
      </w:pPr>
    </w:p>
    <w:p w14:paraId="76A921CF" w14:textId="77777777" w:rsidR="00F468CD" w:rsidRPr="00F468CD" w:rsidRDefault="00050F4E" w:rsidP="00C114C7">
      <w:pPr>
        <w:pStyle w:val="Paragraphedeliste"/>
        <w:numPr>
          <w:ilvl w:val="0"/>
          <w:numId w:val="29"/>
        </w:numPr>
        <w:suppressAutoHyphens/>
        <w:spacing w:line="276" w:lineRule="auto"/>
        <w:ind w:left="709"/>
        <w:rPr>
          <w:rFonts w:eastAsia="SimSun"/>
          <w:szCs w:val="24"/>
          <w:u w:val="single"/>
        </w:rPr>
      </w:pPr>
      <w:r>
        <w:rPr>
          <w:u w:val="single"/>
        </w:rPr>
        <w:t xml:space="preserve">Événement </w:t>
      </w:r>
      <w:proofErr w:type="gramStart"/>
      <w:r>
        <w:rPr>
          <w:u w:val="single"/>
        </w:rPr>
        <w:t>déclencheur:</w:t>
      </w:r>
      <w:proofErr w:type="gramEnd"/>
      <w:r>
        <w:rPr>
          <w:u w:val="single"/>
        </w:rPr>
        <w:t xml:space="preserve"> </w:t>
      </w:r>
    </w:p>
    <w:p w14:paraId="6E78332D" w14:textId="77777777" w:rsidR="00FD781B" w:rsidRDefault="00F468CD" w:rsidP="007B286D">
      <w:pPr>
        <w:tabs>
          <w:tab w:val="left" w:pos="567"/>
        </w:tabs>
        <w:suppressAutoHyphens/>
        <w:spacing w:after="240" w:line="276" w:lineRule="auto"/>
        <w:jc w:val="both"/>
        <w:rPr>
          <w:rFonts w:ascii="Times New Roman" w:hAnsi="Times New Roman"/>
          <w:sz w:val="24"/>
        </w:rPr>
      </w:pPr>
      <w:r>
        <w:rPr>
          <w:rFonts w:ascii="Times New Roman" w:hAnsi="Times New Roman"/>
          <w:sz w:val="24"/>
        </w:rPr>
        <w:t xml:space="preserve">Le soutien pour l’inclusion des organisations n’est versé que si le participant a effectivement entrepris l’activité </w:t>
      </w:r>
    </w:p>
    <w:p w14:paraId="4B1DF87B" w14:textId="5B5C9975" w:rsidR="00050F4E" w:rsidRPr="0065476B" w:rsidRDefault="00F468CD" w:rsidP="007B286D">
      <w:pPr>
        <w:tabs>
          <w:tab w:val="left" w:pos="567"/>
        </w:tabs>
        <w:suppressAutoHyphens/>
        <w:spacing w:after="240" w:line="276" w:lineRule="auto"/>
        <w:jc w:val="both"/>
        <w:rPr>
          <w:rFonts w:ascii="Times New Roman" w:eastAsia="SimSun" w:hAnsi="Times New Roman" w:cs="Times New Roman"/>
          <w:sz w:val="24"/>
          <w:szCs w:val="24"/>
        </w:rPr>
      </w:pPr>
      <w:r>
        <w:rPr>
          <w:rFonts w:ascii="Times New Roman" w:hAnsi="Times New Roman"/>
          <w:i/>
          <w:color w:val="4AA55B"/>
          <w:sz w:val="24"/>
        </w:rPr>
        <w:t xml:space="preserve"> </w:t>
      </w:r>
      <w:proofErr w:type="gramStart"/>
      <w:r>
        <w:rPr>
          <w:rFonts w:ascii="Times New Roman" w:hAnsi="Times New Roman"/>
          <w:i/>
          <w:color w:val="4AA55B"/>
          <w:sz w:val="24"/>
        </w:rPr>
        <w:t>pour</w:t>
      </w:r>
      <w:proofErr w:type="gramEnd"/>
      <w:r>
        <w:rPr>
          <w:rFonts w:ascii="Times New Roman" w:hAnsi="Times New Roman"/>
          <w:i/>
          <w:color w:val="4AA55B"/>
          <w:sz w:val="24"/>
        </w:rPr>
        <w:t xml:space="preserve"> Jeunesse</w:t>
      </w:r>
      <w:r w:rsidR="00FD781B">
        <w:rPr>
          <w:rFonts w:ascii="Times New Roman" w:hAnsi="Times New Roman"/>
          <w:i/>
          <w:color w:val="4AA55B"/>
          <w:sz w:val="24"/>
        </w:rPr>
        <w:t xml:space="preserve"> : </w:t>
      </w:r>
      <w:r w:rsidR="00FD781B">
        <w:rPr>
          <w:rFonts w:ascii="Times New Roman" w:hAnsi="Times New Roman"/>
          <w:sz w:val="24"/>
        </w:rPr>
        <w:t xml:space="preserve">Le soutien pour l’inclusion des organisations n’est versé que si le participant a effectivement entrepris l’activité </w:t>
      </w:r>
      <w:r>
        <w:rPr>
          <w:rFonts w:ascii="Times New Roman" w:hAnsi="Times New Roman"/>
          <w:sz w:val="24"/>
        </w:rPr>
        <w:t>et si l’organisation participante a organisé la mobilité du participant].</w:t>
      </w:r>
    </w:p>
    <w:p w14:paraId="03E46761" w14:textId="44F05596" w:rsidR="00546C4D" w:rsidRPr="00E56D08" w:rsidRDefault="00546C4D" w:rsidP="00C114C7">
      <w:pPr>
        <w:numPr>
          <w:ilvl w:val="0"/>
          <w:numId w:val="29"/>
        </w:numPr>
        <w:suppressAutoHyphens/>
        <w:spacing w:after="120" w:line="276" w:lineRule="auto"/>
        <w:ind w:left="709" w:hanging="425"/>
        <w:jc w:val="both"/>
        <w:rPr>
          <w:rFonts w:ascii="Times New Roman" w:eastAsia="SimSun" w:hAnsi="Times New Roman" w:cs="Times New Roman"/>
          <w:sz w:val="24"/>
          <w:szCs w:val="24"/>
          <w:u w:val="single"/>
        </w:rPr>
      </w:pPr>
      <w:r>
        <w:rPr>
          <w:rFonts w:ascii="Times New Roman" w:hAnsi="Times New Roman"/>
          <w:sz w:val="24"/>
          <w:u w:val="single"/>
        </w:rPr>
        <w:t xml:space="preserve">Pièces </w:t>
      </w:r>
      <w:proofErr w:type="gramStart"/>
      <w:r>
        <w:rPr>
          <w:rFonts w:ascii="Times New Roman" w:hAnsi="Times New Roman"/>
          <w:sz w:val="24"/>
          <w:u w:val="single"/>
        </w:rPr>
        <w:t>justificatives:</w:t>
      </w:r>
      <w:proofErr w:type="gramEnd"/>
    </w:p>
    <w:p w14:paraId="57D26BE9" w14:textId="5AC7F48C" w:rsidR="00050F4E" w:rsidRDefault="00050F4E" w:rsidP="00EC49F4">
      <w:pPr>
        <w:suppressAutoHyphens/>
        <w:spacing w:after="120" w:line="276" w:lineRule="auto"/>
        <w:jc w:val="both"/>
        <w:rPr>
          <w:rFonts w:ascii="Times New Roman" w:eastAsia="SimSun" w:hAnsi="Times New Roman" w:cs="Times New Roman"/>
          <w:sz w:val="24"/>
          <w:szCs w:val="24"/>
        </w:rPr>
      </w:pPr>
      <w:r>
        <w:rPr>
          <w:rFonts w:ascii="Times New Roman" w:hAnsi="Times New Roman"/>
          <w:i/>
          <w:color w:val="4AA55B"/>
          <w:sz w:val="24"/>
        </w:rPr>
        <w:t xml:space="preserve">pour Jeunesse, sauf action pour l’inclusion de </w:t>
      </w:r>
      <w:proofErr w:type="spellStart"/>
      <w:proofErr w:type="gramStart"/>
      <w:r>
        <w:rPr>
          <w:rFonts w:ascii="Times New Roman" w:hAnsi="Times New Roman"/>
          <w:i/>
          <w:color w:val="4AA55B"/>
          <w:sz w:val="24"/>
        </w:rPr>
        <w:t>DiscoverEU</w:t>
      </w:r>
      <w:proofErr w:type="spellEnd"/>
      <w:r>
        <w:rPr>
          <w:rFonts w:ascii="Times New Roman" w:hAnsi="Times New Roman"/>
          <w:i/>
          <w:color w:val="4AA55B"/>
          <w:sz w:val="24"/>
        </w:rPr>
        <w:t>:</w:t>
      </w:r>
      <w:proofErr w:type="gramEnd"/>
      <w:r>
        <w:rPr>
          <w:rFonts w:ascii="Times New Roman" w:hAnsi="Times New Roman"/>
          <w:sz w:val="24"/>
        </w:rPr>
        <w:t xml:space="preserve"> La preuve de la participation à l’activité, sous la forme d’une déclaration signée par l’organisation d’envoi et par l’organisation d’accueil, précisant le nom du participant et la finalité de l’activité.</w:t>
      </w:r>
    </w:p>
    <w:p w14:paraId="61A30266" w14:textId="689134F7" w:rsidR="00005BFA" w:rsidRPr="0065476B" w:rsidRDefault="00005BFA" w:rsidP="00EC49F4">
      <w:pPr>
        <w:suppressAutoHyphens/>
        <w:spacing w:after="120" w:line="276" w:lineRule="auto"/>
        <w:jc w:val="both"/>
        <w:rPr>
          <w:rFonts w:ascii="Times New Roman" w:eastAsia="SimSun" w:hAnsi="Times New Roman" w:cs="Times New Roman"/>
          <w:sz w:val="24"/>
          <w:szCs w:val="24"/>
        </w:rPr>
      </w:pPr>
      <w:r>
        <w:rPr>
          <w:rFonts w:ascii="Times New Roman" w:hAnsi="Times New Roman"/>
          <w:i/>
          <w:color w:val="4AA55B"/>
          <w:sz w:val="24"/>
        </w:rPr>
        <w:t xml:space="preserve">pour l’action pour l’inclusion de </w:t>
      </w:r>
      <w:proofErr w:type="spellStart"/>
      <w:proofErr w:type="gramStart"/>
      <w:r>
        <w:rPr>
          <w:rFonts w:ascii="Times New Roman" w:hAnsi="Times New Roman"/>
          <w:i/>
          <w:color w:val="4AA55B"/>
          <w:sz w:val="24"/>
        </w:rPr>
        <w:t>DiscoverEU</w:t>
      </w:r>
      <w:proofErr w:type="spellEnd"/>
      <w:r>
        <w:rPr>
          <w:rFonts w:ascii="Times New Roman" w:hAnsi="Times New Roman"/>
          <w:i/>
          <w:color w:val="4AA55B"/>
          <w:sz w:val="24"/>
        </w:rPr>
        <w:t>:</w:t>
      </w:r>
      <w:proofErr w:type="gramEnd"/>
      <w:r>
        <w:rPr>
          <w:rFonts w:ascii="Times New Roman" w:hAnsi="Times New Roman"/>
          <w:i/>
          <w:color w:val="4AA55B"/>
          <w:sz w:val="24"/>
        </w:rPr>
        <w:t xml:space="preserve"> </w:t>
      </w:r>
      <w:r>
        <w:rPr>
          <w:rFonts w:ascii="Times New Roman" w:hAnsi="Times New Roman"/>
          <w:sz w:val="24"/>
        </w:rPr>
        <w:t>La preuve de la participation à l’activité, sous la forme d’une déclaration signée par l’organisation d’envoi, précisant le nom du participant et la finalité de l’activité.</w:t>
      </w:r>
    </w:p>
    <w:p w14:paraId="283EA9D2" w14:textId="5F50E618" w:rsidR="00546C4D" w:rsidRPr="00134C41" w:rsidRDefault="00546C4D" w:rsidP="005F36AE">
      <w:pPr>
        <w:suppressAutoHyphens/>
        <w:spacing w:after="240" w:line="276" w:lineRule="auto"/>
        <w:jc w:val="both"/>
        <w:rPr>
          <w:rFonts w:ascii="Times New Roman" w:eastAsia="Calibri" w:hAnsi="Times New Roman" w:cs="Times New Roman"/>
          <w:sz w:val="24"/>
          <w:szCs w:val="24"/>
        </w:rPr>
      </w:pPr>
      <w:r>
        <w:rPr>
          <w:rFonts w:ascii="Times New Roman" w:hAnsi="Times New Roman"/>
          <w:i/>
          <w:color w:val="4AA55B"/>
          <w:sz w:val="24"/>
        </w:rPr>
        <w:lastRenderedPageBreak/>
        <w:t xml:space="preserve">pour </w:t>
      </w:r>
      <w:proofErr w:type="gramStart"/>
      <w:r>
        <w:rPr>
          <w:rFonts w:ascii="Times New Roman" w:hAnsi="Times New Roman"/>
          <w:i/>
          <w:color w:val="4AA55B"/>
          <w:sz w:val="24"/>
        </w:rPr>
        <w:t>SPO:</w:t>
      </w:r>
      <w:proofErr w:type="gramEnd"/>
      <w:r>
        <w:rPr>
          <w:rFonts w:ascii="Times New Roman" w:hAnsi="Times New Roman"/>
          <w:sz w:val="24"/>
        </w:rPr>
        <w:t xml:space="preserve"> Il s’agit des mêmes pièces justificatives que celles requises pour la contribution aux frais de voyage (voir point 1.1.c).]</w:t>
      </w:r>
    </w:p>
    <w:p w14:paraId="444A1EB6" w14:textId="067A433A" w:rsidR="00050F4E" w:rsidRPr="00DC77CF" w:rsidRDefault="00FD781B" w:rsidP="005F36AE">
      <w:pPr>
        <w:suppressAutoHyphens/>
        <w:spacing w:after="240" w:line="276" w:lineRule="auto"/>
        <w:jc w:val="both"/>
        <w:rPr>
          <w:rFonts w:ascii="Times New Roman" w:eastAsia="Calibri" w:hAnsi="Times New Roman" w:cs="Times New Roman"/>
          <w:b/>
          <w:sz w:val="24"/>
          <w:szCs w:val="24"/>
          <w:shd w:val="clear" w:color="auto" w:fill="00FFFF"/>
        </w:rPr>
      </w:pPr>
      <w:r>
        <w:rPr>
          <w:rFonts w:ascii="Times New Roman" w:hAnsi="Times New Roman"/>
          <w:i/>
          <w:color w:val="4AA55B"/>
          <w:sz w:val="24"/>
        </w:rPr>
        <w:t xml:space="preserve">pour </w:t>
      </w:r>
      <w:r w:rsidR="00050F4E">
        <w:rPr>
          <w:rFonts w:ascii="Times New Roman" w:hAnsi="Times New Roman"/>
          <w:i/>
          <w:color w:val="4AA55B"/>
          <w:sz w:val="24"/>
        </w:rPr>
        <w:t>Jeunesse:</w:t>
      </w:r>
      <w:r w:rsidR="00050F4E">
        <w:rPr>
          <w:rFonts w:ascii="Times New Roman" w:hAnsi="Times New Roman"/>
          <w:color w:val="000000"/>
          <w:sz w:val="24"/>
        </w:rPr>
        <w:t xml:space="preserve"> En outre, les documents spécifiés par l’agence nationale comme preuve admissible que le participant appartient à l’une des catégories de participants moins favorisés mentionnées dans le guide du programme.]</w:t>
      </w:r>
    </w:p>
    <w:p w14:paraId="4836EC89" w14:textId="04A25CB5" w:rsidR="00050F4E" w:rsidRPr="00832806" w:rsidRDefault="005E7C2C" w:rsidP="00F640CD">
      <w:pPr>
        <w:suppressAutoHyphens/>
        <w:spacing w:after="240" w:line="276" w:lineRule="auto"/>
        <w:jc w:val="both"/>
        <w:rPr>
          <w:rFonts w:ascii="Times New Roman" w:eastAsia="Times New Roman" w:hAnsi="Times New Roman"/>
          <w:i/>
          <w:color w:val="4AA55B"/>
          <w:sz w:val="24"/>
          <w:szCs w:val="24"/>
        </w:rPr>
      </w:pPr>
      <w:r>
        <w:rPr>
          <w:rFonts w:ascii="Times New Roman" w:hAnsi="Times New Roman"/>
          <w:i/>
          <w:color w:val="4AA55B"/>
          <w:sz w:val="24"/>
        </w:rPr>
        <w:t>1.8</w:t>
      </w:r>
      <w:r w:rsidR="00050F4E">
        <w:rPr>
          <w:rFonts w:ascii="Times New Roman" w:hAnsi="Times New Roman"/>
          <w:i/>
          <w:color w:val="4AA55B"/>
          <w:sz w:val="24"/>
        </w:rPr>
        <w:t xml:space="preserve"> </w:t>
      </w:r>
      <w:r w:rsidR="00FD781B">
        <w:rPr>
          <w:rFonts w:ascii="Times New Roman" w:hAnsi="Times New Roman"/>
          <w:i/>
          <w:color w:val="4AA55B"/>
          <w:sz w:val="24"/>
        </w:rPr>
        <w:t xml:space="preserve">uniquement pour </w:t>
      </w:r>
      <w:proofErr w:type="gramStart"/>
      <w:r w:rsidR="00FD781B">
        <w:rPr>
          <w:rFonts w:ascii="Times New Roman" w:hAnsi="Times New Roman"/>
          <w:i/>
          <w:color w:val="4AA55B"/>
          <w:sz w:val="24"/>
        </w:rPr>
        <w:t>SPORT</w:t>
      </w:r>
      <w:r w:rsidR="00050F4E">
        <w:rPr>
          <w:rFonts w:ascii="Times New Roman" w:hAnsi="Times New Roman"/>
          <w:i/>
          <w:color w:val="4AA55B"/>
          <w:sz w:val="24"/>
        </w:rPr>
        <w:t>:</w:t>
      </w:r>
      <w:proofErr w:type="gramEnd"/>
    </w:p>
    <w:p w14:paraId="7E1D1836" w14:textId="52B9A598" w:rsidR="00050F4E" w:rsidRPr="002F37CC" w:rsidRDefault="00AF1DF9" w:rsidP="00AF1DF9">
      <w:pPr>
        <w:pStyle w:val="Titre2"/>
        <w:ind w:left="0" w:firstLine="0"/>
        <w:rPr>
          <w:rFonts w:ascii="Times New Roman" w:eastAsia="Calibri" w:hAnsi="Times New Roman" w:cs="Times New Roman"/>
          <w:szCs w:val="24"/>
        </w:rPr>
      </w:pPr>
      <w:r>
        <w:t>1.8 Soutien linguistique</w:t>
      </w:r>
      <w:r>
        <w:rPr>
          <w:rFonts w:ascii="Times New Roman" w:hAnsi="Times New Roman"/>
        </w:rPr>
        <w:t xml:space="preserve"> </w:t>
      </w:r>
    </w:p>
    <w:p w14:paraId="322AB8F5" w14:textId="5053732E" w:rsidR="00E34B20" w:rsidRPr="00E34B20" w:rsidRDefault="00050F4E" w:rsidP="00C114C7">
      <w:pPr>
        <w:pStyle w:val="Paragraphedeliste"/>
        <w:numPr>
          <w:ilvl w:val="0"/>
          <w:numId w:val="17"/>
        </w:numPr>
        <w:suppressAutoHyphens/>
        <w:spacing w:line="276" w:lineRule="auto"/>
        <w:rPr>
          <w:rFonts w:eastAsia="Calibri"/>
          <w:szCs w:val="24"/>
          <w:u w:val="single"/>
        </w:rPr>
      </w:pPr>
      <w:r>
        <w:rPr>
          <w:u w:val="single"/>
        </w:rPr>
        <w:t xml:space="preserve">Calcul de la contribution unitaire </w:t>
      </w:r>
      <w:proofErr w:type="gramStart"/>
      <w:r>
        <w:rPr>
          <w:u w:val="single"/>
        </w:rPr>
        <w:t>totale:</w:t>
      </w:r>
      <w:proofErr w:type="gramEnd"/>
      <w:r>
        <w:rPr>
          <w:u w:val="single"/>
        </w:rPr>
        <w:t xml:space="preserve"> </w:t>
      </w:r>
    </w:p>
    <w:p w14:paraId="3D36C4A8" w14:textId="79DD97C8" w:rsidR="00050F4E" w:rsidRPr="00E34B20" w:rsidRDefault="00E34B20" w:rsidP="00E34B20">
      <w:pPr>
        <w:suppressAutoHyphens/>
        <w:spacing w:line="276" w:lineRule="auto"/>
        <w:jc w:val="both"/>
        <w:rPr>
          <w:rFonts w:ascii="Times New Roman" w:eastAsia="Calibri" w:hAnsi="Times New Roman" w:cs="Times New Roman"/>
          <w:sz w:val="24"/>
          <w:szCs w:val="24"/>
        </w:rPr>
      </w:pPr>
      <w:r>
        <w:rPr>
          <w:rFonts w:ascii="Times New Roman" w:hAnsi="Times New Roman"/>
          <w:sz w:val="24"/>
        </w:rPr>
        <w:t>La contribution unitaire totale est calculée en multipliant le nombre total de participants bénéficiant d’un soutien linguistique par la contribution unitaire, comme spécifié à l’annexe 3 de la convention. Les participants qui ont bénéficié du soutien linguistique en ligne ne seront pas pris en considération dans ce calcul. Les apprenants participant à une activité de mobilité de longue durée bénéficieront d’un soutien linguistique supplémentaire équivalent à la même contribution unitaire, comme spécifié à l’annexe 3 de la convention.</w:t>
      </w:r>
    </w:p>
    <w:p w14:paraId="5AD19DF2" w14:textId="77777777" w:rsidR="00DE5A5F" w:rsidRPr="005E6644" w:rsidRDefault="00050F4E" w:rsidP="00C114C7">
      <w:pPr>
        <w:numPr>
          <w:ilvl w:val="0"/>
          <w:numId w:val="17"/>
        </w:numPr>
        <w:suppressAutoHyphens/>
        <w:spacing w:after="200" w:line="276" w:lineRule="auto"/>
        <w:ind w:left="714" w:hanging="357"/>
        <w:jc w:val="both"/>
        <w:rPr>
          <w:rFonts w:ascii="Times New Roman" w:eastAsia="Calibri" w:hAnsi="Times New Roman" w:cs="Times New Roman"/>
          <w:sz w:val="24"/>
          <w:szCs w:val="24"/>
          <w:u w:val="single"/>
        </w:rPr>
      </w:pPr>
      <w:r>
        <w:rPr>
          <w:rFonts w:ascii="Times New Roman" w:hAnsi="Times New Roman"/>
          <w:sz w:val="24"/>
          <w:u w:val="single"/>
        </w:rPr>
        <w:t xml:space="preserve">Événement </w:t>
      </w:r>
      <w:proofErr w:type="gramStart"/>
      <w:r>
        <w:rPr>
          <w:rFonts w:ascii="Times New Roman" w:hAnsi="Times New Roman"/>
          <w:sz w:val="24"/>
          <w:u w:val="single"/>
        </w:rPr>
        <w:t>déclencheur:</w:t>
      </w:r>
      <w:proofErr w:type="gramEnd"/>
      <w:r>
        <w:rPr>
          <w:rFonts w:ascii="Times New Roman" w:hAnsi="Times New Roman"/>
          <w:sz w:val="24"/>
          <w:u w:val="single"/>
        </w:rPr>
        <w:t xml:space="preserve"> </w:t>
      </w:r>
    </w:p>
    <w:p w14:paraId="79233061" w14:textId="3364AED0" w:rsidR="00050F4E" w:rsidRPr="004D3699" w:rsidRDefault="00DE5A5F" w:rsidP="00DE5A5F">
      <w:pPr>
        <w:suppressAutoHyphens/>
        <w:spacing w:after="200" w:line="276" w:lineRule="auto"/>
        <w:jc w:val="both"/>
        <w:rPr>
          <w:rFonts w:ascii="Times New Roman" w:eastAsia="Calibri" w:hAnsi="Times New Roman" w:cs="Times New Roman"/>
          <w:sz w:val="24"/>
          <w:szCs w:val="24"/>
        </w:rPr>
      </w:pPr>
      <w:r>
        <w:rPr>
          <w:rFonts w:ascii="Times New Roman" w:hAnsi="Times New Roman"/>
          <w:sz w:val="24"/>
        </w:rPr>
        <w:t>La contribution unitaire n’est versée que si le participant a effectivement entrepris une préparation linguistique dans la langue d’enseignement ou de travail.</w:t>
      </w:r>
    </w:p>
    <w:p w14:paraId="5603E0CA" w14:textId="77777777" w:rsidR="00050F4E" w:rsidRPr="00DE5A5F" w:rsidRDefault="00050F4E" w:rsidP="00C114C7">
      <w:pPr>
        <w:numPr>
          <w:ilvl w:val="0"/>
          <w:numId w:val="17"/>
        </w:numPr>
        <w:suppressAutoHyphens/>
        <w:spacing w:after="200" w:line="276" w:lineRule="auto"/>
        <w:ind w:left="714" w:hanging="357"/>
        <w:jc w:val="both"/>
        <w:rPr>
          <w:rFonts w:ascii="Times New Roman" w:eastAsia="Calibri" w:hAnsi="Times New Roman" w:cs="Times New Roman"/>
          <w:sz w:val="24"/>
          <w:szCs w:val="24"/>
          <w:u w:val="single"/>
        </w:rPr>
      </w:pPr>
      <w:r>
        <w:rPr>
          <w:rFonts w:ascii="Times New Roman" w:hAnsi="Times New Roman"/>
          <w:sz w:val="24"/>
          <w:u w:val="single"/>
        </w:rPr>
        <w:t xml:space="preserve">Pièces </w:t>
      </w:r>
      <w:proofErr w:type="gramStart"/>
      <w:r>
        <w:rPr>
          <w:rFonts w:ascii="Times New Roman" w:hAnsi="Times New Roman"/>
          <w:sz w:val="24"/>
          <w:u w:val="single"/>
        </w:rPr>
        <w:t>justificatives:</w:t>
      </w:r>
      <w:proofErr w:type="gramEnd"/>
      <w:r>
        <w:rPr>
          <w:rFonts w:ascii="Times New Roman" w:hAnsi="Times New Roman"/>
          <w:sz w:val="24"/>
          <w:u w:val="single"/>
        </w:rPr>
        <w:t xml:space="preserve"> </w:t>
      </w:r>
    </w:p>
    <w:p w14:paraId="22BE2408" w14:textId="571C9B2A" w:rsidR="00050F4E" w:rsidRDefault="00DE5A5F" w:rsidP="00DE5A5F">
      <w:pPr>
        <w:suppressAutoHyphens/>
        <w:spacing w:after="200" w:line="276" w:lineRule="auto"/>
        <w:jc w:val="both"/>
        <w:rPr>
          <w:rFonts w:ascii="Times New Roman" w:hAnsi="Times New Roman"/>
          <w:sz w:val="24"/>
        </w:rPr>
      </w:pPr>
      <w:r>
        <w:rPr>
          <w:rFonts w:ascii="Times New Roman" w:hAnsi="Times New Roman"/>
          <w:sz w:val="24"/>
        </w:rPr>
        <w:t>La preuve de la présence aux cours de langue, sous la forme d’une déclaration ou d’un certificat signés par l’organisateur du cours, précisant le nom du participant, la langue enseignée, la forme et la durée des cours dispensés, ou, si le cours de langue est dispensé par l’organisation d’envoi ou d’accueil: une déclaration signée et datée par l’organisation dispensant le cours, précisant le nom du participant, la langue enseignée, la forme et la durée du cours de langue dispensé.</w:t>
      </w:r>
      <w:r w:rsidR="005E7C2C">
        <w:rPr>
          <w:rFonts w:ascii="Times New Roman" w:hAnsi="Times New Roman"/>
          <w:sz w:val="24"/>
        </w:rPr>
        <w:t>]</w:t>
      </w:r>
    </w:p>
    <w:p w14:paraId="05CA1D2E" w14:textId="235452FA" w:rsidR="00FD781B" w:rsidRPr="00FD781B" w:rsidRDefault="00FD781B" w:rsidP="00DE5A5F">
      <w:pPr>
        <w:suppressAutoHyphens/>
        <w:spacing w:after="200" w:line="276" w:lineRule="auto"/>
        <w:jc w:val="both"/>
        <w:rPr>
          <w:rFonts w:ascii="Times New Roman" w:hAnsi="Times New Roman"/>
          <w:b/>
          <w:sz w:val="24"/>
        </w:rPr>
      </w:pPr>
      <w:r w:rsidRPr="00FD781B">
        <w:rPr>
          <w:rFonts w:ascii="Times New Roman" w:hAnsi="Times New Roman"/>
          <w:b/>
          <w:sz w:val="24"/>
        </w:rPr>
        <w:t xml:space="preserve">1.9 Sans objet </w:t>
      </w:r>
    </w:p>
    <w:p w14:paraId="7500109E" w14:textId="77777777" w:rsidR="00FD781B" w:rsidRDefault="00FD781B" w:rsidP="00832806">
      <w:pPr>
        <w:suppressAutoHyphens/>
        <w:spacing w:after="240" w:line="276" w:lineRule="auto"/>
        <w:jc w:val="both"/>
        <w:rPr>
          <w:rFonts w:ascii="Times New Roman" w:hAnsi="Times New Roman"/>
          <w:i/>
          <w:color w:val="4AA55B"/>
          <w:sz w:val="24"/>
        </w:rPr>
      </w:pPr>
      <w:r>
        <w:rPr>
          <w:rFonts w:ascii="Times New Roman" w:hAnsi="Times New Roman"/>
          <w:i/>
          <w:color w:val="4AA55B"/>
          <w:sz w:val="24"/>
        </w:rPr>
        <w:t xml:space="preserve"> </w:t>
      </w:r>
    </w:p>
    <w:p w14:paraId="4F9D51FC" w14:textId="43FF909F" w:rsidR="00050F4E" w:rsidRPr="00832806" w:rsidRDefault="000E24EE" w:rsidP="00832806">
      <w:pPr>
        <w:suppressAutoHyphens/>
        <w:spacing w:after="240" w:line="276" w:lineRule="auto"/>
        <w:jc w:val="both"/>
        <w:rPr>
          <w:rFonts w:ascii="Times New Roman" w:eastAsia="Times New Roman" w:hAnsi="Times New Roman"/>
          <w:i/>
          <w:color w:val="4AA55B"/>
          <w:sz w:val="24"/>
          <w:szCs w:val="24"/>
        </w:rPr>
      </w:pPr>
      <w:r>
        <w:rPr>
          <w:rFonts w:ascii="Times New Roman" w:hAnsi="Times New Roman"/>
          <w:i/>
          <w:color w:val="4AA55B"/>
          <w:sz w:val="24"/>
        </w:rPr>
        <w:t>1</w:t>
      </w:r>
      <w:r w:rsidR="00050F4E">
        <w:rPr>
          <w:rFonts w:ascii="Times New Roman" w:hAnsi="Times New Roman"/>
          <w:i/>
          <w:color w:val="4AA55B"/>
          <w:sz w:val="24"/>
        </w:rPr>
        <w:t>10. pour Jeunesse</w:t>
      </w:r>
      <w:r w:rsidR="00FD781B">
        <w:rPr>
          <w:rFonts w:ascii="Times New Roman" w:hAnsi="Times New Roman"/>
          <w:i/>
          <w:color w:val="4AA55B"/>
          <w:sz w:val="24"/>
        </w:rPr>
        <w:t xml:space="preserve"> et </w:t>
      </w:r>
      <w:proofErr w:type="gramStart"/>
      <w:r w:rsidR="00FD781B">
        <w:rPr>
          <w:rFonts w:ascii="Times New Roman" w:hAnsi="Times New Roman"/>
          <w:i/>
          <w:color w:val="4AA55B"/>
          <w:sz w:val="24"/>
        </w:rPr>
        <w:t xml:space="preserve">projets </w:t>
      </w:r>
      <w:r w:rsidR="00050F4E">
        <w:rPr>
          <w:rFonts w:ascii="Times New Roman" w:hAnsi="Times New Roman"/>
          <w:i/>
          <w:color w:val="4AA55B"/>
          <w:sz w:val="24"/>
        </w:rPr>
        <w:t xml:space="preserve"> SPO</w:t>
      </w:r>
      <w:r w:rsidR="00FD781B">
        <w:rPr>
          <w:rFonts w:ascii="Times New Roman" w:hAnsi="Times New Roman"/>
          <w:i/>
          <w:color w:val="4AA55B"/>
          <w:sz w:val="24"/>
        </w:rPr>
        <w:t>RT</w:t>
      </w:r>
      <w:proofErr w:type="gramEnd"/>
      <w:r w:rsidR="00050F4E">
        <w:rPr>
          <w:rFonts w:ascii="Times New Roman" w:hAnsi="Times New Roman"/>
          <w:i/>
          <w:color w:val="4AA55B"/>
          <w:sz w:val="24"/>
        </w:rPr>
        <w:t xml:space="preserve"> (à l’exception des activités de participation des jeunes et de l’action pour l’inclusion de </w:t>
      </w:r>
      <w:proofErr w:type="spellStart"/>
      <w:r w:rsidR="00050F4E">
        <w:rPr>
          <w:rFonts w:ascii="Times New Roman" w:hAnsi="Times New Roman"/>
          <w:i/>
          <w:color w:val="4AA55B"/>
          <w:sz w:val="24"/>
        </w:rPr>
        <w:t>DiscoverEU</w:t>
      </w:r>
      <w:proofErr w:type="spellEnd"/>
      <w:r w:rsidR="00050F4E">
        <w:rPr>
          <w:rFonts w:ascii="Times New Roman" w:hAnsi="Times New Roman"/>
          <w:i/>
          <w:color w:val="4AA55B"/>
          <w:sz w:val="24"/>
        </w:rPr>
        <w:t>):</w:t>
      </w:r>
    </w:p>
    <w:p w14:paraId="17723254" w14:textId="30E2282F" w:rsidR="00050F4E" w:rsidRPr="000F6C3D" w:rsidRDefault="00AF1DF9" w:rsidP="00AF1DF9">
      <w:pPr>
        <w:pStyle w:val="Titre2"/>
        <w:ind w:left="0" w:firstLine="0"/>
        <w:rPr>
          <w:rFonts w:ascii="Times New Roman" w:eastAsia="Calibri" w:hAnsi="Times New Roman" w:cs="Times New Roman"/>
          <w:b w:val="0"/>
          <w:bCs w:val="0"/>
          <w:szCs w:val="24"/>
        </w:rPr>
      </w:pPr>
      <w:r>
        <w:t>1.10 Visites préparatoires</w:t>
      </w:r>
    </w:p>
    <w:p w14:paraId="5B18A8C7" w14:textId="3808753E" w:rsidR="00B60017" w:rsidRPr="00B60017" w:rsidRDefault="00050F4E" w:rsidP="00C114C7">
      <w:pPr>
        <w:pStyle w:val="Paragraphedeliste"/>
        <w:numPr>
          <w:ilvl w:val="0"/>
          <w:numId w:val="31"/>
        </w:numPr>
        <w:suppressAutoHyphens/>
        <w:spacing w:line="276" w:lineRule="auto"/>
        <w:rPr>
          <w:rFonts w:eastAsia="SimSun"/>
          <w:szCs w:val="24"/>
          <w:u w:val="single"/>
        </w:rPr>
      </w:pPr>
      <w:r>
        <w:rPr>
          <w:u w:val="single"/>
        </w:rPr>
        <w:t xml:space="preserve">Calcul de la contribution unitaire </w:t>
      </w:r>
      <w:proofErr w:type="gramStart"/>
      <w:r>
        <w:rPr>
          <w:u w:val="single"/>
        </w:rPr>
        <w:t>totale:</w:t>
      </w:r>
      <w:proofErr w:type="gramEnd"/>
    </w:p>
    <w:p w14:paraId="13017D36" w14:textId="6BD861D8" w:rsidR="00050F4E" w:rsidRPr="00B60017" w:rsidRDefault="00B60017" w:rsidP="00B60017">
      <w:pPr>
        <w:suppressAutoHyphens/>
        <w:spacing w:after="0" w:line="276" w:lineRule="auto"/>
        <w:jc w:val="both"/>
        <w:rPr>
          <w:rFonts w:ascii="Times New Roman" w:eastAsia="SimSun" w:hAnsi="Times New Roman" w:cs="Times New Roman"/>
          <w:sz w:val="24"/>
          <w:szCs w:val="24"/>
        </w:rPr>
      </w:pPr>
      <w:r>
        <w:rPr>
          <w:rFonts w:ascii="Times New Roman" w:hAnsi="Times New Roman"/>
          <w:sz w:val="24"/>
        </w:rPr>
        <w:lastRenderedPageBreak/>
        <w:t xml:space="preserve">La contribution unitaire totale est calculée en multipliant le nombre total de personnes participant à des visites préparatoires par la contribution unitaire applicable, comme spécifié à l’annexe 3 de la convention. </w:t>
      </w:r>
    </w:p>
    <w:p w14:paraId="3B2D390A" w14:textId="77777777" w:rsidR="00050F4E" w:rsidRPr="0065476B" w:rsidRDefault="00050F4E" w:rsidP="00050F4E">
      <w:pPr>
        <w:suppressAutoHyphens/>
        <w:spacing w:after="0" w:line="276" w:lineRule="auto"/>
        <w:rPr>
          <w:rFonts w:ascii="Times New Roman" w:eastAsia="Calibri" w:hAnsi="Times New Roman" w:cs="Times New Roman"/>
          <w:sz w:val="24"/>
          <w:szCs w:val="24"/>
          <w:lang w:eastAsia="ar-SA"/>
        </w:rPr>
      </w:pPr>
    </w:p>
    <w:p w14:paraId="0ED2FA17" w14:textId="77777777" w:rsidR="00B60017" w:rsidRPr="00B60017" w:rsidRDefault="00050F4E" w:rsidP="00C114C7">
      <w:pPr>
        <w:pStyle w:val="Paragraphedeliste"/>
        <w:numPr>
          <w:ilvl w:val="0"/>
          <w:numId w:val="31"/>
        </w:numPr>
        <w:suppressAutoHyphens/>
        <w:spacing w:line="276" w:lineRule="auto"/>
        <w:rPr>
          <w:rFonts w:eastAsia="SimSun"/>
          <w:szCs w:val="24"/>
          <w:shd w:val="clear" w:color="auto" w:fill="00FFFF"/>
        </w:rPr>
      </w:pPr>
      <w:r>
        <w:rPr>
          <w:u w:val="single"/>
        </w:rPr>
        <w:t xml:space="preserve">Événement </w:t>
      </w:r>
      <w:proofErr w:type="gramStart"/>
      <w:r>
        <w:rPr>
          <w:u w:val="single"/>
        </w:rPr>
        <w:t>déclencheur:</w:t>
      </w:r>
      <w:proofErr w:type="gramEnd"/>
      <w:r>
        <w:t xml:space="preserve"> </w:t>
      </w:r>
    </w:p>
    <w:p w14:paraId="6FD77880" w14:textId="2CE3A249" w:rsidR="00050F4E" w:rsidRPr="0065476B" w:rsidRDefault="00B60017" w:rsidP="00F97BD5">
      <w:pPr>
        <w:suppressAutoHyphens/>
        <w:spacing w:line="276" w:lineRule="auto"/>
        <w:jc w:val="both"/>
        <w:rPr>
          <w:rFonts w:ascii="Times New Roman" w:eastAsia="SimSun" w:hAnsi="Times New Roman" w:cs="Times New Roman"/>
          <w:sz w:val="24"/>
          <w:szCs w:val="24"/>
          <w:shd w:val="clear" w:color="auto" w:fill="00FFFF"/>
        </w:rPr>
      </w:pPr>
      <w:r>
        <w:rPr>
          <w:rFonts w:ascii="Times New Roman" w:hAnsi="Times New Roman"/>
          <w:sz w:val="24"/>
        </w:rPr>
        <w:t>La contribution unitaire pour une visite préparatoire n’est versée que si le participant a effectivement effectué la visite préparatoire.</w:t>
      </w:r>
    </w:p>
    <w:p w14:paraId="129C6185" w14:textId="77777777" w:rsidR="00791FB8" w:rsidRPr="00791FB8" w:rsidRDefault="00050F4E" w:rsidP="00C114C7">
      <w:pPr>
        <w:numPr>
          <w:ilvl w:val="0"/>
          <w:numId w:val="31"/>
        </w:numPr>
        <w:suppressAutoHyphens/>
        <w:spacing w:after="200" w:line="276" w:lineRule="auto"/>
        <w:jc w:val="both"/>
        <w:rPr>
          <w:rFonts w:ascii="Times New Roman" w:eastAsia="SimSun" w:hAnsi="Times New Roman" w:cs="Times New Roman"/>
          <w:sz w:val="24"/>
          <w:szCs w:val="24"/>
        </w:rPr>
      </w:pPr>
      <w:r>
        <w:rPr>
          <w:rFonts w:ascii="Times New Roman" w:hAnsi="Times New Roman"/>
          <w:sz w:val="24"/>
          <w:u w:val="single"/>
        </w:rPr>
        <w:t xml:space="preserve">Pièces </w:t>
      </w:r>
      <w:proofErr w:type="gramStart"/>
      <w:r>
        <w:rPr>
          <w:rFonts w:ascii="Times New Roman" w:hAnsi="Times New Roman"/>
          <w:sz w:val="24"/>
          <w:u w:val="single"/>
        </w:rPr>
        <w:t>justificatives:</w:t>
      </w:r>
      <w:proofErr w:type="gramEnd"/>
      <w:r>
        <w:rPr>
          <w:rFonts w:ascii="Times New Roman" w:hAnsi="Times New Roman"/>
          <w:sz w:val="24"/>
        </w:rPr>
        <w:t xml:space="preserve"> </w:t>
      </w:r>
    </w:p>
    <w:p w14:paraId="3836AD74" w14:textId="2EC469CC" w:rsidR="00050F4E" w:rsidRPr="0065476B" w:rsidRDefault="00791FB8" w:rsidP="00791FB8">
      <w:pPr>
        <w:suppressAutoHyphens/>
        <w:spacing w:after="0" w:line="276" w:lineRule="auto"/>
        <w:jc w:val="both"/>
        <w:rPr>
          <w:rFonts w:ascii="Times New Roman" w:eastAsia="SimSun" w:hAnsi="Times New Roman" w:cs="Times New Roman"/>
          <w:sz w:val="24"/>
          <w:szCs w:val="24"/>
        </w:rPr>
      </w:pPr>
      <w:r>
        <w:rPr>
          <w:rFonts w:ascii="Times New Roman" w:hAnsi="Times New Roman"/>
          <w:color w:val="000000"/>
          <w:sz w:val="24"/>
        </w:rPr>
        <w:t xml:space="preserve">La preuve de la présence à la visite préparatoire, sous la forme d’un programme complet, précisant le nom des personnes participant à la visite, et portant leur signature ainsi que celle de l’organisation d’accueil. </w:t>
      </w:r>
    </w:p>
    <w:p w14:paraId="24A904CC" w14:textId="2A667C3E" w:rsidR="00050F4E" w:rsidRPr="00DB7C89" w:rsidRDefault="00AF1DF9" w:rsidP="00C114C7">
      <w:pPr>
        <w:pStyle w:val="Titre1"/>
        <w:numPr>
          <w:ilvl w:val="0"/>
          <w:numId w:val="36"/>
        </w:numPr>
        <w:rPr>
          <w:rFonts w:eastAsia="Calibri"/>
        </w:rPr>
      </w:pPr>
      <w:r>
        <w:t>Coûts réels</w:t>
      </w:r>
    </w:p>
    <w:p w14:paraId="423CAFB3" w14:textId="671ABB84" w:rsidR="00050F4E" w:rsidRPr="00525EBE" w:rsidRDefault="00BD6D07" w:rsidP="00F56939">
      <w:pPr>
        <w:pStyle w:val="Titre2"/>
        <w:rPr>
          <w:rFonts w:eastAsia="Calibri" w:cs="Times New Roman"/>
          <w:szCs w:val="24"/>
          <w:u w:val="single"/>
        </w:rPr>
      </w:pPr>
      <w:r>
        <w:t>2.1 Soutien pour l’inclusion des participants</w:t>
      </w:r>
    </w:p>
    <w:p w14:paraId="67AA595A" w14:textId="77777777" w:rsidR="00151501" w:rsidRPr="00151501" w:rsidRDefault="00151501" w:rsidP="00C114C7">
      <w:pPr>
        <w:pStyle w:val="Paragraphedeliste"/>
        <w:numPr>
          <w:ilvl w:val="0"/>
          <w:numId w:val="18"/>
        </w:numPr>
        <w:suppressAutoHyphens/>
        <w:spacing w:line="276" w:lineRule="auto"/>
        <w:rPr>
          <w:rFonts w:eastAsia="Calibri"/>
          <w:szCs w:val="24"/>
        </w:rPr>
      </w:pPr>
      <w:r>
        <w:rPr>
          <w:u w:val="single"/>
        </w:rPr>
        <w:t xml:space="preserve">Calcul du montant de la </w:t>
      </w:r>
      <w:proofErr w:type="gramStart"/>
      <w:r>
        <w:rPr>
          <w:u w:val="single"/>
        </w:rPr>
        <w:t>subvention:</w:t>
      </w:r>
      <w:proofErr w:type="gramEnd"/>
    </w:p>
    <w:p w14:paraId="30A51A24" w14:textId="395D4628" w:rsidR="00151501" w:rsidRDefault="00151501" w:rsidP="00151501">
      <w:pPr>
        <w:tabs>
          <w:tab w:val="left" w:pos="0"/>
        </w:tabs>
        <w:suppressAutoHyphens/>
        <w:spacing w:line="276" w:lineRule="auto"/>
        <w:jc w:val="both"/>
        <w:rPr>
          <w:rFonts w:ascii="Times New Roman" w:eastAsia="Calibri" w:hAnsi="Times New Roman" w:cs="Times New Roman"/>
          <w:sz w:val="24"/>
          <w:szCs w:val="24"/>
        </w:rPr>
      </w:pPr>
      <w:r>
        <w:rPr>
          <w:rFonts w:ascii="Times New Roman" w:hAnsi="Times New Roman"/>
          <w:sz w:val="24"/>
        </w:rPr>
        <w:t>La subvention est un remboursement de 100 % des coûts éligibles réellement exposés.</w:t>
      </w:r>
    </w:p>
    <w:p w14:paraId="563BC1E4" w14:textId="7ED211AB" w:rsidR="00F56939" w:rsidRDefault="00050F4E" w:rsidP="00151501">
      <w:pPr>
        <w:tabs>
          <w:tab w:val="left" w:pos="851"/>
        </w:tabs>
        <w:suppressAutoHyphens/>
        <w:spacing w:line="276" w:lineRule="auto"/>
        <w:ind w:left="851" w:hanging="425"/>
        <w:jc w:val="both"/>
        <w:rPr>
          <w:rFonts w:ascii="Times New Roman" w:eastAsia="Calibri" w:hAnsi="Times New Roman" w:cs="Times New Roman"/>
          <w:sz w:val="24"/>
          <w:szCs w:val="24"/>
        </w:rPr>
      </w:pPr>
      <w:r>
        <w:rPr>
          <w:rFonts w:ascii="Times New Roman" w:hAnsi="Times New Roman"/>
          <w:sz w:val="24"/>
        </w:rPr>
        <w:t xml:space="preserve">b) </w:t>
      </w:r>
      <w:r>
        <w:rPr>
          <w:rFonts w:ascii="Times New Roman" w:hAnsi="Times New Roman"/>
          <w:sz w:val="24"/>
          <w:u w:val="single"/>
        </w:rPr>
        <w:t xml:space="preserve">Coûts </w:t>
      </w:r>
      <w:proofErr w:type="gramStart"/>
      <w:r>
        <w:rPr>
          <w:rFonts w:ascii="Times New Roman" w:hAnsi="Times New Roman"/>
          <w:sz w:val="24"/>
          <w:u w:val="single"/>
        </w:rPr>
        <w:t>éligibles:</w:t>
      </w:r>
      <w:proofErr w:type="gramEnd"/>
      <w:r>
        <w:rPr>
          <w:rFonts w:ascii="Times New Roman" w:hAnsi="Times New Roman"/>
          <w:sz w:val="24"/>
        </w:rPr>
        <w:t xml:space="preserve"> </w:t>
      </w:r>
    </w:p>
    <w:p w14:paraId="0D9C9297" w14:textId="0D7F1C28" w:rsidR="00050F4E" w:rsidRDefault="00DB06A3" w:rsidP="00DB06A3">
      <w:pPr>
        <w:tabs>
          <w:tab w:val="left" w:pos="0"/>
        </w:tabs>
        <w:suppressAutoHyphens/>
        <w:spacing w:line="276" w:lineRule="auto"/>
        <w:ind w:left="709"/>
        <w:jc w:val="both"/>
        <w:rPr>
          <w:rFonts w:ascii="Times New Roman" w:hAnsi="Times New Roman"/>
          <w:sz w:val="24"/>
        </w:rPr>
      </w:pPr>
      <w:r>
        <w:rPr>
          <w:rFonts w:ascii="Times New Roman" w:hAnsi="Times New Roman"/>
          <w:i/>
          <w:color w:val="4AA55B"/>
          <w:sz w:val="24"/>
        </w:rPr>
        <w:tab/>
        <w:t>pour Jeunesse/</w:t>
      </w:r>
      <w:proofErr w:type="gramStart"/>
      <w:r>
        <w:rPr>
          <w:rFonts w:ascii="Times New Roman" w:hAnsi="Times New Roman"/>
          <w:i/>
          <w:color w:val="4AA55B"/>
          <w:sz w:val="24"/>
        </w:rPr>
        <w:t>SPO:</w:t>
      </w:r>
      <w:proofErr w:type="gramEnd"/>
      <w:r>
        <w:rPr>
          <w:rFonts w:ascii="Times New Roman" w:hAnsi="Times New Roman"/>
          <w:sz w:val="24"/>
        </w:rPr>
        <w:t xml:space="preserve"> Les coûts concernant directement des participants moins favorisés et leurs accompagnateurs </w:t>
      </w:r>
      <w:r>
        <w:rPr>
          <w:rFonts w:ascii="Times New Roman" w:hAnsi="Times New Roman"/>
          <w:i/>
          <w:color w:val="4AA55B"/>
          <w:sz w:val="24"/>
        </w:rPr>
        <w:t>[Option pour les activités de participation des jeunes</w:t>
      </w:r>
      <w:r w:rsidRPr="00C91AE0">
        <w:rPr>
          <w:rFonts w:ascii="Times New Roman" w:hAnsi="Times New Roman"/>
          <w:color w:val="4AA55B"/>
          <w:sz w:val="24"/>
        </w:rPr>
        <w:t>:</w:t>
      </w:r>
      <w:r w:rsidR="00C91AE0" w:rsidRPr="00C91AE0">
        <w:rPr>
          <w:rFonts w:ascii="Times New Roman" w:hAnsi="Times New Roman"/>
          <w:color w:val="4AA55B"/>
          <w:sz w:val="24"/>
        </w:rPr>
        <w:t xml:space="preserve"> </w:t>
      </w:r>
      <w:r w:rsidR="00C91AE0" w:rsidRPr="00C91AE0">
        <w:rPr>
          <w:rFonts w:ascii="Times New Roman" w:hAnsi="Times New Roman"/>
          <w:sz w:val="24"/>
        </w:rPr>
        <w:t>et</w:t>
      </w:r>
      <w:r w:rsidR="00C91AE0">
        <w:rPr>
          <w:rFonts w:ascii="Times New Roman" w:hAnsi="Times New Roman"/>
          <w:i/>
          <w:sz w:val="24"/>
        </w:rPr>
        <w:t xml:space="preserve"> </w:t>
      </w:r>
      <w:r>
        <w:rPr>
          <w:rFonts w:ascii="Times New Roman" w:hAnsi="Times New Roman"/>
          <w:sz w:val="24"/>
        </w:rPr>
        <w:t>les facilitateurs et les décideurs]. Si le participant demande le remboursement des frais de voyage et du soutien individuel au titre de cette catégorie budgétaire, aucune contribution unitaire ne peut être demandée pour ces catégories pour le même participant.</w:t>
      </w:r>
    </w:p>
    <w:p w14:paraId="2C78D120" w14:textId="17AE2723" w:rsidR="00050F4E" w:rsidRPr="00134C41" w:rsidRDefault="005B53B8" w:rsidP="005B53B8">
      <w:pPr>
        <w:tabs>
          <w:tab w:val="left" w:pos="0"/>
        </w:tabs>
        <w:suppressAutoHyphens/>
        <w:spacing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5B53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sans objet </w:t>
      </w:r>
    </w:p>
    <w:p w14:paraId="31FB74A5" w14:textId="77777777" w:rsidR="00050F4E" w:rsidRPr="00134C41" w:rsidRDefault="00050F4E" w:rsidP="0028078F">
      <w:pPr>
        <w:tabs>
          <w:tab w:val="left" w:pos="709"/>
        </w:tabs>
        <w:suppressAutoHyphens/>
        <w:spacing w:after="0" w:line="276" w:lineRule="auto"/>
        <w:ind w:left="851"/>
        <w:jc w:val="both"/>
        <w:rPr>
          <w:rFonts w:ascii="Times New Roman" w:eastAsia="SimSun" w:hAnsi="Times New Roman" w:cs="Times New Roman"/>
          <w:sz w:val="24"/>
          <w:szCs w:val="24"/>
          <w:lang w:eastAsia="ar-SA"/>
        </w:rPr>
      </w:pPr>
      <w:bookmarkStart w:id="1" w:name="_GoBack"/>
      <w:bookmarkEnd w:id="1"/>
    </w:p>
    <w:p w14:paraId="0764B183" w14:textId="58850BFE" w:rsidR="00DB06A3" w:rsidRPr="005B53B8" w:rsidRDefault="00050F4E" w:rsidP="00C114C7">
      <w:pPr>
        <w:pStyle w:val="Paragraphedeliste"/>
        <w:numPr>
          <w:ilvl w:val="0"/>
          <w:numId w:val="31"/>
        </w:numPr>
        <w:tabs>
          <w:tab w:val="left" w:pos="709"/>
        </w:tabs>
        <w:suppressAutoHyphens/>
        <w:spacing w:line="276" w:lineRule="auto"/>
        <w:rPr>
          <w:rFonts w:eastAsia="Calibri"/>
          <w:szCs w:val="24"/>
        </w:rPr>
      </w:pPr>
      <w:r w:rsidRPr="005B53B8">
        <w:rPr>
          <w:u w:val="single"/>
        </w:rPr>
        <w:t xml:space="preserve">Pièces </w:t>
      </w:r>
      <w:proofErr w:type="gramStart"/>
      <w:r w:rsidRPr="005B53B8">
        <w:rPr>
          <w:u w:val="single"/>
        </w:rPr>
        <w:t>justificatives:</w:t>
      </w:r>
      <w:proofErr w:type="gramEnd"/>
      <w:r w:rsidRPr="005B53B8">
        <w:t xml:space="preserve"> </w:t>
      </w:r>
    </w:p>
    <w:p w14:paraId="16B6A460" w14:textId="3B6E8606" w:rsidR="00050F4E" w:rsidRPr="00134C41" w:rsidRDefault="005B53B8" w:rsidP="00DB06A3">
      <w:pPr>
        <w:tabs>
          <w:tab w:val="left" w:pos="709"/>
        </w:tabs>
        <w:suppressAutoHyphens/>
        <w:spacing w:line="276" w:lineRule="auto"/>
        <w:jc w:val="both"/>
        <w:rPr>
          <w:rFonts w:ascii="Times New Roman" w:eastAsia="Calibri" w:hAnsi="Times New Roman" w:cs="Times New Roman"/>
          <w:sz w:val="24"/>
          <w:szCs w:val="24"/>
        </w:rPr>
      </w:pPr>
      <w:r w:rsidRPr="005B53B8">
        <w:rPr>
          <w:rFonts w:ascii="Times New Roman" w:hAnsi="Times New Roman"/>
          <w:sz w:val="24"/>
        </w:rPr>
        <w:t>L</w:t>
      </w:r>
      <w:r w:rsidR="00050F4E" w:rsidRPr="005B53B8">
        <w:rPr>
          <w:rFonts w:ascii="Times New Roman" w:hAnsi="Times New Roman"/>
          <w:sz w:val="24"/>
        </w:rPr>
        <w:t>a preuve de paiement des frais afférents sur la base de factures précisant le nom et l’adresse de l’organisme délivrant la facture, le montant et la devise, la date de la facture et, le cas échéant, des documents signés par l’organisation d’accueil donnant confirmation des dates de début et de fin du séjour de l’accompagnateur.</w:t>
      </w:r>
    </w:p>
    <w:p w14:paraId="7A9D6FFF" w14:textId="77777777" w:rsidR="00151501" w:rsidRDefault="00050F4E" w:rsidP="00C114C7">
      <w:pPr>
        <w:pStyle w:val="Paragraphedeliste"/>
        <w:numPr>
          <w:ilvl w:val="0"/>
          <w:numId w:val="31"/>
        </w:numPr>
        <w:tabs>
          <w:tab w:val="left" w:pos="709"/>
        </w:tabs>
        <w:suppressAutoHyphens/>
        <w:spacing w:line="276" w:lineRule="auto"/>
        <w:rPr>
          <w:rFonts w:eastAsia="Calibri"/>
          <w:szCs w:val="24"/>
        </w:rPr>
      </w:pPr>
      <w:r>
        <w:rPr>
          <w:u w:val="single"/>
        </w:rPr>
        <w:t xml:space="preserve">Établissement de </w:t>
      </w:r>
      <w:proofErr w:type="gramStart"/>
      <w:r>
        <w:rPr>
          <w:u w:val="single"/>
        </w:rPr>
        <w:t>rapports:</w:t>
      </w:r>
      <w:proofErr w:type="gramEnd"/>
      <w:r>
        <w:t xml:space="preserve"> </w:t>
      </w:r>
    </w:p>
    <w:p w14:paraId="77CCC6D2" w14:textId="7510B6DE" w:rsidR="00050F4E" w:rsidRPr="00134C41" w:rsidRDefault="00151501" w:rsidP="00151501">
      <w:pPr>
        <w:tabs>
          <w:tab w:val="left" w:pos="709"/>
        </w:tabs>
        <w:suppressAutoHyphens/>
        <w:spacing w:line="276" w:lineRule="auto"/>
        <w:jc w:val="both"/>
        <w:rPr>
          <w:rFonts w:ascii="Times New Roman" w:eastAsia="Calibri" w:hAnsi="Times New Roman" w:cs="Times New Roman"/>
          <w:sz w:val="24"/>
          <w:szCs w:val="24"/>
        </w:rPr>
      </w:pPr>
      <w:r>
        <w:rPr>
          <w:rFonts w:ascii="Times New Roman" w:hAnsi="Times New Roman"/>
          <w:sz w:val="24"/>
        </w:rPr>
        <w:t xml:space="preserve">Pour chaque poste de dépense de cette catégorie budgétaire, le bénéficiaire mentionne la nature des coûts et le montant réel des coûts exposés dans son rapport. </w:t>
      </w:r>
    </w:p>
    <w:p w14:paraId="347FB32E" w14:textId="2250D392" w:rsidR="00050F4E" w:rsidRPr="00151501" w:rsidRDefault="00050F4E" w:rsidP="00C114C7">
      <w:pPr>
        <w:pStyle w:val="Titre2"/>
        <w:numPr>
          <w:ilvl w:val="1"/>
          <w:numId w:val="36"/>
        </w:numPr>
        <w:ind w:left="426" w:hanging="284"/>
        <w:rPr>
          <w:rFonts w:eastAsia="Calibri"/>
        </w:rPr>
      </w:pPr>
      <w:r>
        <w:lastRenderedPageBreak/>
        <w:t>Coûts exceptionnels</w:t>
      </w:r>
    </w:p>
    <w:p w14:paraId="44F63A9D" w14:textId="545B3821" w:rsidR="00151501" w:rsidRPr="00151501" w:rsidRDefault="00050F4E" w:rsidP="00C114C7">
      <w:pPr>
        <w:pStyle w:val="Paragraphedeliste"/>
        <w:numPr>
          <w:ilvl w:val="0"/>
          <w:numId w:val="33"/>
        </w:numPr>
        <w:suppressAutoHyphens/>
        <w:spacing w:line="276" w:lineRule="auto"/>
        <w:rPr>
          <w:rFonts w:eastAsia="Calibri"/>
          <w:szCs w:val="24"/>
        </w:rPr>
      </w:pPr>
      <w:r>
        <w:rPr>
          <w:u w:val="single"/>
        </w:rPr>
        <w:t xml:space="preserve">Calcul du montant de la </w:t>
      </w:r>
      <w:proofErr w:type="gramStart"/>
      <w:r>
        <w:rPr>
          <w:u w:val="single"/>
        </w:rPr>
        <w:t>subvention:</w:t>
      </w:r>
      <w:proofErr w:type="gramEnd"/>
    </w:p>
    <w:p w14:paraId="2209B478" w14:textId="4C34F4D3" w:rsidR="00050F4E" w:rsidRPr="00134C41" w:rsidRDefault="00151501" w:rsidP="00151501">
      <w:pPr>
        <w:suppressAutoHyphens/>
        <w:spacing w:line="276" w:lineRule="auto"/>
        <w:jc w:val="both"/>
        <w:rPr>
          <w:rFonts w:ascii="Times New Roman" w:eastAsia="Calibri" w:hAnsi="Times New Roman" w:cs="Times New Roman"/>
          <w:sz w:val="24"/>
          <w:szCs w:val="24"/>
        </w:rPr>
      </w:pPr>
      <w:r>
        <w:rPr>
          <w:rFonts w:ascii="Times New Roman" w:hAnsi="Times New Roman"/>
          <w:sz w:val="24"/>
        </w:rPr>
        <w:t xml:space="preserve">La subvention est un remboursement de 80 % des coûts éligibles réellement exposés suivants à l’exception des frais d’obtention des visas, titres de séjour, vaccins et certificats médicaux, qui sont remboursés à 100 %]. </w:t>
      </w:r>
    </w:p>
    <w:p w14:paraId="695D2161" w14:textId="77777777" w:rsidR="00050F4E" w:rsidRPr="00151501" w:rsidRDefault="00050F4E" w:rsidP="00C114C7">
      <w:pPr>
        <w:numPr>
          <w:ilvl w:val="0"/>
          <w:numId w:val="18"/>
        </w:numPr>
        <w:suppressAutoHyphens/>
        <w:spacing w:after="200" w:line="276" w:lineRule="auto"/>
        <w:jc w:val="both"/>
        <w:rPr>
          <w:rFonts w:ascii="Times New Roman" w:eastAsia="Calibri" w:hAnsi="Times New Roman" w:cs="Times New Roman"/>
          <w:sz w:val="24"/>
          <w:szCs w:val="24"/>
          <w:u w:val="single"/>
        </w:rPr>
      </w:pPr>
      <w:r>
        <w:rPr>
          <w:rFonts w:ascii="Times New Roman" w:hAnsi="Times New Roman"/>
          <w:sz w:val="24"/>
          <w:u w:val="single"/>
        </w:rPr>
        <w:t xml:space="preserve">Coûts </w:t>
      </w:r>
      <w:proofErr w:type="gramStart"/>
      <w:r>
        <w:rPr>
          <w:rFonts w:ascii="Times New Roman" w:hAnsi="Times New Roman"/>
          <w:sz w:val="24"/>
          <w:u w:val="single"/>
        </w:rPr>
        <w:t>éligibles:</w:t>
      </w:r>
      <w:proofErr w:type="gramEnd"/>
      <w:r>
        <w:rPr>
          <w:rFonts w:ascii="Times New Roman" w:hAnsi="Times New Roman"/>
          <w:sz w:val="24"/>
          <w:u w:val="single"/>
        </w:rPr>
        <w:t xml:space="preserve"> </w:t>
      </w:r>
    </w:p>
    <w:p w14:paraId="21F3D120" w14:textId="50E66E78" w:rsidR="00050F4E" w:rsidRPr="00DC77CF" w:rsidRDefault="00050F4E" w:rsidP="00C114C7">
      <w:pPr>
        <w:pStyle w:val="Paragraphedeliste"/>
        <w:numPr>
          <w:ilvl w:val="0"/>
          <w:numId w:val="34"/>
        </w:numPr>
        <w:spacing w:line="276" w:lineRule="auto"/>
        <w:rPr>
          <w:rFonts w:eastAsia="SimSun"/>
        </w:rPr>
      </w:pPr>
      <w:r>
        <w:t>Les coûts liés à une garantie de préfinancement fournie par le bénéficiaire lorsque cette garantie est exigée par l’AN, comme indiqué dans la fiche technique (voir point 4).</w:t>
      </w:r>
    </w:p>
    <w:p w14:paraId="23275032" w14:textId="1C2DAA43" w:rsidR="00050F4E" w:rsidRPr="00134C41" w:rsidRDefault="00050F4E" w:rsidP="00C114C7">
      <w:pPr>
        <w:pStyle w:val="Paragraphedeliste"/>
        <w:numPr>
          <w:ilvl w:val="0"/>
          <w:numId w:val="34"/>
        </w:numPr>
        <w:suppressAutoHyphens/>
        <w:spacing w:after="0" w:line="276" w:lineRule="auto"/>
        <w:rPr>
          <w:rFonts w:eastAsia="SimSun"/>
          <w:szCs w:val="24"/>
        </w:rPr>
      </w:pPr>
      <w:r>
        <w:rPr>
          <w:i/>
          <w:color w:val="4AA55B"/>
        </w:rPr>
        <w:t>pour Jeunesse</w:t>
      </w:r>
      <w:r w:rsidR="00802A2E">
        <w:rPr>
          <w:i/>
          <w:color w:val="4AA55B"/>
        </w:rPr>
        <w:t>/</w:t>
      </w:r>
      <w:r>
        <w:rPr>
          <w:i/>
          <w:color w:val="4AA55B"/>
        </w:rPr>
        <w:t xml:space="preserve"> </w:t>
      </w:r>
      <w:proofErr w:type="gramStart"/>
      <w:r>
        <w:rPr>
          <w:i/>
          <w:color w:val="4AA55B"/>
        </w:rPr>
        <w:t>SPO</w:t>
      </w:r>
      <w:r w:rsidR="00802A2E">
        <w:rPr>
          <w:i/>
          <w:color w:val="4AA55B"/>
        </w:rPr>
        <w:t>RT</w:t>
      </w:r>
      <w:r>
        <w:rPr>
          <w:i/>
          <w:color w:val="4AA55B"/>
        </w:rPr>
        <w:t>:</w:t>
      </w:r>
      <w:proofErr w:type="gramEnd"/>
      <w:r>
        <w:t xml:space="preserve"> Frais de visa et frais connexes, titres de séjour et vaccins et certificats médicaux.]</w:t>
      </w:r>
    </w:p>
    <w:p w14:paraId="363C6621" w14:textId="77777777" w:rsidR="00050F4E" w:rsidRPr="00134C41" w:rsidRDefault="00050F4E" w:rsidP="00DC77CF">
      <w:pPr>
        <w:suppressAutoHyphens/>
        <w:spacing w:after="0" w:line="276" w:lineRule="auto"/>
        <w:ind w:left="720"/>
        <w:jc w:val="both"/>
        <w:rPr>
          <w:rFonts w:ascii="Times New Roman" w:eastAsia="SimSun" w:hAnsi="Times New Roman" w:cs="Times New Roman"/>
          <w:sz w:val="24"/>
          <w:szCs w:val="24"/>
          <w:lang w:eastAsia="ar-SA"/>
        </w:rPr>
      </w:pPr>
    </w:p>
    <w:p w14:paraId="4356B266" w14:textId="40A22E8D" w:rsidR="000D69AE" w:rsidRPr="009D67F6" w:rsidRDefault="00050F4E" w:rsidP="00C114C7">
      <w:pPr>
        <w:pStyle w:val="Paragraphedeliste"/>
        <w:numPr>
          <w:ilvl w:val="0"/>
          <w:numId w:val="34"/>
        </w:numPr>
        <w:suppressAutoHyphens/>
        <w:spacing w:after="240" w:line="276" w:lineRule="auto"/>
        <w:rPr>
          <w:rFonts w:eastAsia="Calibri"/>
          <w:szCs w:val="24"/>
        </w:rPr>
      </w:pPr>
      <w:r>
        <w:rPr>
          <w:i/>
          <w:color w:val="4AA55B"/>
        </w:rPr>
        <w:t xml:space="preserve">pour l’action pour l’inclusion de </w:t>
      </w:r>
      <w:proofErr w:type="spellStart"/>
      <w:proofErr w:type="gramStart"/>
      <w:r>
        <w:rPr>
          <w:i/>
          <w:color w:val="4AA55B"/>
        </w:rPr>
        <w:t>DiscoverEU</w:t>
      </w:r>
      <w:proofErr w:type="spellEnd"/>
      <w:r>
        <w:rPr>
          <w:i/>
          <w:color w:val="4AA55B"/>
        </w:rPr>
        <w:t>:</w:t>
      </w:r>
      <w:proofErr w:type="gramEnd"/>
      <w:r>
        <w:t xml:space="preserve"> Frais de visa et frais connexes, titres de séjour, vaccins et attestations médicales. Les frais de réservation lorsqu’il n’est pas possible de voyager sans réservation de siège obligatoire. </w:t>
      </w:r>
    </w:p>
    <w:p w14:paraId="05FE34B4" w14:textId="48FD355A" w:rsidR="000D69AE" w:rsidRPr="009D67F6" w:rsidRDefault="000D69AE" w:rsidP="00C114C7">
      <w:pPr>
        <w:pStyle w:val="Paragraphedeliste"/>
        <w:numPr>
          <w:ilvl w:val="0"/>
          <w:numId w:val="34"/>
        </w:numPr>
        <w:suppressAutoHyphens/>
        <w:spacing w:after="240" w:line="276" w:lineRule="auto"/>
        <w:rPr>
          <w:rFonts w:eastAsia="Calibri"/>
          <w:szCs w:val="24"/>
        </w:rPr>
      </w:pPr>
      <w:r>
        <w:t xml:space="preserve">Les frais de réservation lorsqu’il n’est pas possible de voyager sans réservation de siège obligatoire, dans un pays où cela s’applique. Ces frais peuvent être pris en charge en plus du titre de transport. </w:t>
      </w:r>
    </w:p>
    <w:p w14:paraId="4626E345" w14:textId="0CA28EE0" w:rsidR="00050F4E" w:rsidRPr="00134C41" w:rsidRDefault="000D69AE" w:rsidP="00C114C7">
      <w:pPr>
        <w:pStyle w:val="Paragraphedeliste"/>
        <w:numPr>
          <w:ilvl w:val="0"/>
          <w:numId w:val="34"/>
        </w:numPr>
        <w:suppressAutoHyphens/>
        <w:spacing w:after="240" w:line="276" w:lineRule="auto"/>
        <w:rPr>
          <w:rFonts w:eastAsia="Calibri"/>
          <w:szCs w:val="24"/>
        </w:rPr>
      </w:pPr>
      <w:r>
        <w:t>Les frais de voyage élevés pour les participants, y compris les chefs de groupe, accompagnateurs et facilitateurs, notamment en cas d’utilisation de moyens de transport plus propres et à faibles émissions de carbone.]</w:t>
      </w:r>
    </w:p>
    <w:p w14:paraId="5CE99B64" w14:textId="77777777" w:rsidR="00050F4E" w:rsidRPr="009D67F6" w:rsidRDefault="00050F4E" w:rsidP="00C114C7">
      <w:pPr>
        <w:numPr>
          <w:ilvl w:val="0"/>
          <w:numId w:val="18"/>
        </w:numPr>
        <w:suppressAutoHyphens/>
        <w:spacing w:after="0" w:line="276" w:lineRule="auto"/>
        <w:jc w:val="both"/>
        <w:rPr>
          <w:rFonts w:ascii="Times New Roman" w:eastAsia="SimSun" w:hAnsi="Times New Roman" w:cs="Times New Roman"/>
          <w:sz w:val="24"/>
          <w:szCs w:val="24"/>
          <w:u w:val="single"/>
        </w:rPr>
      </w:pPr>
      <w:r>
        <w:rPr>
          <w:rFonts w:ascii="Times New Roman" w:hAnsi="Times New Roman"/>
          <w:sz w:val="24"/>
          <w:u w:val="single"/>
        </w:rPr>
        <w:t xml:space="preserve">Pièces </w:t>
      </w:r>
      <w:proofErr w:type="gramStart"/>
      <w:r>
        <w:rPr>
          <w:rFonts w:ascii="Times New Roman" w:hAnsi="Times New Roman"/>
          <w:sz w:val="24"/>
          <w:u w:val="single"/>
        </w:rPr>
        <w:t>justificatives:</w:t>
      </w:r>
      <w:proofErr w:type="gramEnd"/>
    </w:p>
    <w:p w14:paraId="08FB368E" w14:textId="77777777" w:rsidR="00050F4E" w:rsidRPr="00134C41" w:rsidRDefault="00050F4E" w:rsidP="00DC77CF">
      <w:pPr>
        <w:suppressAutoHyphens/>
        <w:spacing w:after="0" w:line="276" w:lineRule="auto"/>
        <w:ind w:left="360"/>
        <w:jc w:val="both"/>
        <w:rPr>
          <w:rFonts w:ascii="Times New Roman" w:eastAsia="SimSun" w:hAnsi="Times New Roman" w:cs="Times New Roman"/>
          <w:sz w:val="24"/>
          <w:szCs w:val="24"/>
          <w:lang w:eastAsia="ar-SA"/>
        </w:rPr>
      </w:pPr>
    </w:p>
    <w:p w14:paraId="2868964B" w14:textId="77777777" w:rsidR="00050F4E" w:rsidRPr="00134C41" w:rsidRDefault="00050F4E" w:rsidP="009D67F6">
      <w:pPr>
        <w:suppressAutoHyphens/>
        <w:spacing w:after="0" w:line="276" w:lineRule="auto"/>
        <w:jc w:val="both"/>
        <w:rPr>
          <w:rFonts w:ascii="Times New Roman" w:eastAsia="SimSun" w:hAnsi="Times New Roman" w:cs="Times New Roman"/>
          <w:sz w:val="24"/>
          <w:szCs w:val="24"/>
        </w:rPr>
      </w:pPr>
      <w:r>
        <w:rPr>
          <w:rFonts w:ascii="Times New Roman" w:hAnsi="Times New Roman"/>
          <w:sz w:val="24"/>
        </w:rPr>
        <w:t xml:space="preserve">La preuve du coût de la garantie financière délivrée par l’organisme ayant fourni la garantie au bénéficiaire, précisant le nom et l’adresse de l’organisme garant, le montant de la garantie et la devise dans laquelle elle est libellée, ainsi que la date et la signature du représentant légal de l’organisme garant. </w:t>
      </w:r>
    </w:p>
    <w:p w14:paraId="4F5A7145" w14:textId="77777777" w:rsidR="00050F4E" w:rsidRPr="00134C41" w:rsidRDefault="00050F4E" w:rsidP="00134C41">
      <w:pPr>
        <w:suppressAutoHyphens/>
        <w:spacing w:after="0" w:line="276" w:lineRule="auto"/>
        <w:ind w:left="1134"/>
        <w:jc w:val="both"/>
        <w:rPr>
          <w:rFonts w:ascii="Times New Roman" w:eastAsia="SimSun" w:hAnsi="Times New Roman" w:cs="Times New Roman"/>
          <w:sz w:val="24"/>
          <w:szCs w:val="24"/>
          <w:lang w:eastAsia="ar-SA"/>
        </w:rPr>
      </w:pPr>
    </w:p>
    <w:p w14:paraId="04A69606" w14:textId="70B63556" w:rsidR="000D69AE" w:rsidRDefault="00050F4E" w:rsidP="000D69AE">
      <w:pPr>
        <w:suppressAutoHyphens/>
        <w:spacing w:after="200" w:line="276" w:lineRule="auto"/>
        <w:jc w:val="both"/>
        <w:rPr>
          <w:rFonts w:ascii="Times New Roman" w:eastAsia="SimSun" w:hAnsi="Times New Roman" w:cs="Times New Roman"/>
          <w:sz w:val="24"/>
          <w:szCs w:val="24"/>
        </w:rPr>
      </w:pPr>
      <w:r>
        <w:rPr>
          <w:rFonts w:ascii="Times New Roman" w:hAnsi="Times New Roman"/>
          <w:sz w:val="24"/>
        </w:rPr>
        <w:t xml:space="preserve">En cas de frais de voyage </w:t>
      </w:r>
      <w:proofErr w:type="gramStart"/>
      <w:r>
        <w:rPr>
          <w:rFonts w:ascii="Times New Roman" w:hAnsi="Times New Roman"/>
          <w:sz w:val="24"/>
        </w:rPr>
        <w:t>élevés:</w:t>
      </w:r>
      <w:proofErr w:type="gramEnd"/>
    </w:p>
    <w:p w14:paraId="38B1BD48" w14:textId="5AB86166" w:rsidR="00050F4E" w:rsidRDefault="00050F4E" w:rsidP="0087743F">
      <w:pPr>
        <w:suppressAutoHyphens/>
        <w:spacing w:after="0" w:line="276" w:lineRule="auto"/>
        <w:jc w:val="both"/>
        <w:rPr>
          <w:rFonts w:ascii="Times New Roman" w:eastAsia="SimSun" w:hAnsi="Times New Roman" w:cs="Times New Roman"/>
          <w:sz w:val="24"/>
          <w:szCs w:val="24"/>
        </w:rPr>
      </w:pPr>
      <w:r>
        <w:rPr>
          <w:rFonts w:ascii="Times New Roman" w:hAnsi="Times New Roman"/>
          <w:i/>
          <w:color w:val="4AA55B"/>
          <w:sz w:val="24"/>
        </w:rPr>
        <w:t>pour Jeunesse et</w:t>
      </w:r>
      <w:r w:rsidR="00AD1A7E">
        <w:rPr>
          <w:rFonts w:ascii="Times New Roman" w:hAnsi="Times New Roman"/>
          <w:i/>
          <w:color w:val="4AA55B"/>
          <w:sz w:val="24"/>
        </w:rPr>
        <w:t xml:space="preserve"> SPORT : </w:t>
      </w:r>
      <w:r>
        <w:rPr>
          <w:rFonts w:ascii="Times New Roman" w:hAnsi="Times New Roman"/>
          <w:i/>
          <w:color w:val="4AA55B"/>
          <w:sz w:val="24"/>
        </w:rPr>
        <w:t xml:space="preserve"> </w:t>
      </w:r>
      <w:r>
        <w:rPr>
          <w:rFonts w:ascii="Times New Roman" w:hAnsi="Times New Roman"/>
          <w:sz w:val="24"/>
        </w:rPr>
        <w:t>En cas de frais de voyage liés à l’obtention des visas, titres de séjour, vaccins et certificats médicaux: la preuve de paiement des frais afférents sur la base de factures mentionnant le nom et l’adresse de l’organisme émetteur de la facture, le montant et la devise, ainsi que la date de la facture.]</w:t>
      </w:r>
    </w:p>
    <w:p w14:paraId="3CDACE0E" w14:textId="77777777" w:rsidR="0087743F" w:rsidRPr="00134C41" w:rsidRDefault="0087743F" w:rsidP="0087743F">
      <w:pPr>
        <w:suppressAutoHyphens/>
        <w:spacing w:after="0" w:line="276" w:lineRule="auto"/>
        <w:jc w:val="both"/>
        <w:rPr>
          <w:rFonts w:ascii="Times New Roman" w:eastAsia="Calibri" w:hAnsi="Times New Roman" w:cs="Times New Roman"/>
          <w:sz w:val="24"/>
          <w:szCs w:val="24"/>
          <w:lang w:eastAsia="ar-SA"/>
        </w:rPr>
      </w:pPr>
    </w:p>
    <w:p w14:paraId="15B73519" w14:textId="74A6AA55" w:rsidR="00050F4E" w:rsidRPr="00832806" w:rsidRDefault="00050F4E" w:rsidP="009F7CB7">
      <w:pPr>
        <w:suppressAutoHyphens/>
        <w:spacing w:after="0" w:line="276" w:lineRule="auto"/>
        <w:jc w:val="both"/>
        <w:rPr>
          <w:rFonts w:ascii="Times New Roman" w:eastAsia="Times New Roman" w:hAnsi="Times New Roman"/>
          <w:i/>
          <w:color w:val="4AA55B"/>
          <w:sz w:val="24"/>
          <w:szCs w:val="24"/>
        </w:rPr>
      </w:pPr>
      <w:proofErr w:type="gramStart"/>
      <w:r>
        <w:rPr>
          <w:rFonts w:ascii="Times New Roman" w:hAnsi="Times New Roman"/>
          <w:i/>
          <w:color w:val="4AA55B"/>
          <w:sz w:val="24"/>
        </w:rPr>
        <w:t>pour</w:t>
      </w:r>
      <w:proofErr w:type="gramEnd"/>
      <w:r>
        <w:rPr>
          <w:rFonts w:ascii="Times New Roman" w:hAnsi="Times New Roman"/>
          <w:i/>
          <w:color w:val="4AA55B"/>
          <w:sz w:val="24"/>
        </w:rPr>
        <w:t xml:space="preserve"> l’action clé nº 1 – Mobilité des animateurs </w:t>
      </w:r>
      <w:r w:rsidR="00AD1A7E">
        <w:rPr>
          <w:rFonts w:ascii="Times New Roman" w:hAnsi="Times New Roman"/>
          <w:i/>
          <w:color w:val="4AA55B"/>
          <w:sz w:val="24"/>
        </w:rPr>
        <w:t xml:space="preserve">et responsables de jeunesse : </w:t>
      </w:r>
    </w:p>
    <w:p w14:paraId="307CAD91" w14:textId="10B311A9" w:rsidR="00050F4E" w:rsidRPr="00C76F48" w:rsidRDefault="00050F4E" w:rsidP="00C114C7">
      <w:pPr>
        <w:pStyle w:val="Titre2"/>
        <w:numPr>
          <w:ilvl w:val="1"/>
          <w:numId w:val="32"/>
        </w:numPr>
        <w:rPr>
          <w:rFonts w:ascii="Times New Roman" w:eastAsia="Calibri" w:hAnsi="Times New Roman" w:cs="Times New Roman"/>
          <w:szCs w:val="24"/>
          <w:shd w:val="clear" w:color="auto" w:fill="00FFFF"/>
        </w:rPr>
      </w:pPr>
      <w:r>
        <w:rPr>
          <w:b w:val="0"/>
        </w:rPr>
        <w:lastRenderedPageBreak/>
        <w:t>Activités de développement du système et activités d’information</w:t>
      </w:r>
    </w:p>
    <w:p w14:paraId="48E87DF1" w14:textId="77777777" w:rsidR="009F7CB7" w:rsidRDefault="00050F4E" w:rsidP="00C114C7">
      <w:pPr>
        <w:pStyle w:val="Paragraphedeliste"/>
        <w:numPr>
          <w:ilvl w:val="0"/>
          <w:numId w:val="35"/>
        </w:numPr>
        <w:suppressAutoHyphens/>
        <w:spacing w:line="276" w:lineRule="auto"/>
        <w:rPr>
          <w:rFonts w:eastAsia="SimSun"/>
          <w:szCs w:val="24"/>
        </w:rPr>
      </w:pPr>
      <w:r>
        <w:rPr>
          <w:u w:val="single"/>
        </w:rPr>
        <w:t xml:space="preserve">Calcul du montant de la </w:t>
      </w:r>
      <w:proofErr w:type="gramStart"/>
      <w:r>
        <w:rPr>
          <w:u w:val="single"/>
        </w:rPr>
        <w:t>subvention:</w:t>
      </w:r>
      <w:proofErr w:type="gramEnd"/>
      <w:r>
        <w:t xml:space="preserve"> </w:t>
      </w:r>
    </w:p>
    <w:p w14:paraId="3A1B50F8" w14:textId="11611764" w:rsidR="00050F4E" w:rsidRPr="00C76F48" w:rsidRDefault="009F7CB7" w:rsidP="009F7CB7">
      <w:pPr>
        <w:suppressAutoHyphens/>
        <w:spacing w:after="0" w:line="276" w:lineRule="auto"/>
        <w:jc w:val="both"/>
        <w:rPr>
          <w:rFonts w:ascii="Times New Roman" w:eastAsia="SimSun" w:hAnsi="Times New Roman" w:cs="Times New Roman"/>
          <w:sz w:val="24"/>
          <w:szCs w:val="24"/>
        </w:rPr>
      </w:pPr>
      <w:r>
        <w:rPr>
          <w:rFonts w:ascii="Times New Roman" w:hAnsi="Times New Roman"/>
          <w:sz w:val="24"/>
        </w:rPr>
        <w:t>La subvention est un remboursement de 80 % des coûts éligibles réellement exposés pour des coûts directement liés à la mise en œuvre d’activités complémentaires et comprenant un montant forfaitaire pour les coûts indirects, qui n’excède pas 7 % des coûts directs éligibles des activités complémentaires.</w:t>
      </w:r>
    </w:p>
    <w:p w14:paraId="44FE03E6" w14:textId="77777777" w:rsidR="00050F4E" w:rsidRPr="00134C41" w:rsidRDefault="00050F4E" w:rsidP="00134C41">
      <w:pPr>
        <w:suppressAutoHyphens/>
        <w:spacing w:after="0" w:line="276" w:lineRule="auto"/>
        <w:ind w:left="851"/>
        <w:jc w:val="both"/>
        <w:rPr>
          <w:rFonts w:ascii="Times New Roman" w:eastAsia="SimSun" w:hAnsi="Times New Roman" w:cs="Times New Roman"/>
          <w:sz w:val="24"/>
          <w:szCs w:val="24"/>
          <w:lang w:eastAsia="ar-SA"/>
        </w:rPr>
      </w:pPr>
    </w:p>
    <w:p w14:paraId="5FE8652C" w14:textId="77777777" w:rsidR="00050F4E" w:rsidRPr="00134C41" w:rsidRDefault="00050F4E" w:rsidP="00C114C7">
      <w:pPr>
        <w:pStyle w:val="Paragraphedeliste"/>
        <w:numPr>
          <w:ilvl w:val="0"/>
          <w:numId w:val="35"/>
        </w:numPr>
        <w:suppressAutoHyphens/>
        <w:spacing w:after="0" w:line="276" w:lineRule="auto"/>
        <w:rPr>
          <w:rFonts w:eastAsia="SimSun"/>
          <w:szCs w:val="24"/>
        </w:rPr>
      </w:pPr>
      <w:r>
        <w:rPr>
          <w:u w:val="single"/>
        </w:rPr>
        <w:t xml:space="preserve">Coûts </w:t>
      </w:r>
      <w:proofErr w:type="gramStart"/>
      <w:r>
        <w:rPr>
          <w:u w:val="single"/>
        </w:rPr>
        <w:t>éligibles:</w:t>
      </w:r>
      <w:proofErr w:type="gramEnd"/>
      <w:r>
        <w:rPr>
          <w:u w:val="single"/>
        </w:rPr>
        <w:t xml:space="preserve"> </w:t>
      </w:r>
    </w:p>
    <w:p w14:paraId="717E21EC" w14:textId="77777777" w:rsidR="00050F4E" w:rsidRPr="00134C41" w:rsidRDefault="00050F4E" w:rsidP="00134C41">
      <w:pPr>
        <w:suppressAutoHyphens/>
        <w:spacing w:after="0" w:line="276" w:lineRule="auto"/>
        <w:ind w:left="720"/>
        <w:jc w:val="both"/>
        <w:rPr>
          <w:rFonts w:ascii="Times New Roman" w:eastAsia="SimSun" w:hAnsi="Times New Roman" w:cs="Times New Roman"/>
          <w:sz w:val="24"/>
          <w:szCs w:val="24"/>
          <w:lang w:eastAsia="ar-SA"/>
        </w:rPr>
      </w:pPr>
    </w:p>
    <w:p w14:paraId="21345D51" w14:textId="190DD24F" w:rsidR="00050F4E" w:rsidRPr="00134C41" w:rsidRDefault="00F90A8A" w:rsidP="00F57DBD">
      <w:pPr>
        <w:pStyle w:val="Paragraphedeliste"/>
        <w:suppressAutoHyphens/>
        <w:spacing w:line="276" w:lineRule="auto"/>
        <w:ind w:left="0"/>
        <w:rPr>
          <w:rFonts w:eastAsia="SimSun"/>
          <w:szCs w:val="24"/>
        </w:rPr>
      </w:pPr>
      <w:r>
        <w:t xml:space="preserve">Les coûts directs et les coûts indirects (voir article 6.1 de la convention de subvention) </w:t>
      </w:r>
    </w:p>
    <w:p w14:paraId="70ECAF5F" w14:textId="77777777" w:rsidR="00050F4E" w:rsidRPr="00134C41" w:rsidRDefault="00050F4E" w:rsidP="00C114C7">
      <w:pPr>
        <w:pStyle w:val="Paragraphedeliste"/>
        <w:numPr>
          <w:ilvl w:val="0"/>
          <w:numId w:val="35"/>
        </w:numPr>
        <w:suppressAutoHyphens/>
        <w:spacing w:after="0" w:line="276" w:lineRule="auto"/>
        <w:rPr>
          <w:rFonts w:eastAsia="SimSun"/>
          <w:szCs w:val="24"/>
        </w:rPr>
      </w:pPr>
      <w:r>
        <w:rPr>
          <w:u w:val="single"/>
        </w:rPr>
        <w:t xml:space="preserve">Pièces </w:t>
      </w:r>
      <w:proofErr w:type="gramStart"/>
      <w:r>
        <w:rPr>
          <w:u w:val="single"/>
        </w:rPr>
        <w:t>justificatives:</w:t>
      </w:r>
      <w:proofErr w:type="gramEnd"/>
      <w:r>
        <w:rPr>
          <w:u w:val="single"/>
        </w:rPr>
        <w:t xml:space="preserve"> </w:t>
      </w:r>
    </w:p>
    <w:p w14:paraId="4310C7E2" w14:textId="77777777" w:rsidR="00050F4E" w:rsidRPr="00134C41" w:rsidRDefault="00050F4E" w:rsidP="00C76F48">
      <w:pPr>
        <w:suppressAutoHyphens/>
        <w:spacing w:after="0" w:line="276" w:lineRule="auto"/>
        <w:ind w:left="720"/>
        <w:jc w:val="both"/>
        <w:rPr>
          <w:rFonts w:ascii="Times New Roman" w:eastAsia="SimSun" w:hAnsi="Times New Roman" w:cs="Times New Roman"/>
          <w:sz w:val="24"/>
          <w:szCs w:val="24"/>
          <w:lang w:eastAsia="ar-SA"/>
        </w:rPr>
      </w:pPr>
    </w:p>
    <w:p w14:paraId="1C6023D3" w14:textId="17B87111" w:rsidR="00050F4E" w:rsidRPr="00134C41" w:rsidRDefault="009C244E" w:rsidP="009C244E">
      <w:pPr>
        <w:suppressAutoHyphens/>
        <w:spacing w:after="0" w:line="276" w:lineRule="auto"/>
        <w:jc w:val="both"/>
        <w:rPr>
          <w:rFonts w:ascii="Times New Roman" w:eastAsia="SimSun" w:hAnsi="Times New Roman" w:cs="Times New Roman"/>
          <w:sz w:val="24"/>
          <w:szCs w:val="24"/>
        </w:rPr>
      </w:pPr>
      <w:r>
        <w:rPr>
          <w:rFonts w:ascii="Times New Roman" w:hAnsi="Times New Roman"/>
          <w:sz w:val="24"/>
        </w:rPr>
        <w:t>La preuve de paiement des frais afférents sur la base de factures des coûts réels exposés, précisant le nom et l’adresse de l’organisme délivrant la facture, le montant et la devise, ainsi que la date de la facture.</w:t>
      </w:r>
    </w:p>
    <w:p w14:paraId="2F4B126C" w14:textId="77777777" w:rsidR="00050F4E" w:rsidRPr="00134C41" w:rsidRDefault="00050F4E" w:rsidP="00C76F48">
      <w:pPr>
        <w:suppressAutoHyphens/>
        <w:spacing w:after="0" w:line="276" w:lineRule="auto"/>
        <w:ind w:left="1069"/>
        <w:jc w:val="both"/>
        <w:rPr>
          <w:rFonts w:ascii="Times New Roman" w:eastAsia="SimSun" w:hAnsi="Times New Roman" w:cs="Times New Roman"/>
          <w:sz w:val="24"/>
          <w:szCs w:val="24"/>
          <w:lang w:eastAsia="ar-SA"/>
        </w:rPr>
      </w:pPr>
    </w:p>
    <w:p w14:paraId="6E0E789F" w14:textId="77777777" w:rsidR="00050F4E" w:rsidRPr="00134C41" w:rsidRDefault="00050F4E" w:rsidP="00C114C7">
      <w:pPr>
        <w:pStyle w:val="Paragraphedeliste"/>
        <w:numPr>
          <w:ilvl w:val="0"/>
          <w:numId w:val="35"/>
        </w:numPr>
        <w:suppressAutoHyphens/>
        <w:spacing w:line="276" w:lineRule="auto"/>
        <w:rPr>
          <w:rFonts w:eastAsia="SimSun"/>
          <w:szCs w:val="24"/>
        </w:rPr>
      </w:pPr>
      <w:r>
        <w:rPr>
          <w:u w:val="single"/>
        </w:rPr>
        <w:t xml:space="preserve">Établissement de </w:t>
      </w:r>
      <w:proofErr w:type="gramStart"/>
      <w:r>
        <w:rPr>
          <w:u w:val="single"/>
        </w:rPr>
        <w:t>rapports:</w:t>
      </w:r>
      <w:proofErr w:type="gramEnd"/>
    </w:p>
    <w:p w14:paraId="6FCE3B43" w14:textId="227D457B" w:rsidR="00050F4E" w:rsidRDefault="009C244E" w:rsidP="00A77DF8">
      <w:pPr>
        <w:suppressAutoHyphens/>
        <w:spacing w:after="0" w:line="276" w:lineRule="auto"/>
        <w:jc w:val="both"/>
        <w:rPr>
          <w:rFonts w:ascii="Times New Roman" w:eastAsia="SimSun" w:hAnsi="Times New Roman" w:cs="Times New Roman"/>
          <w:sz w:val="24"/>
          <w:szCs w:val="24"/>
        </w:rPr>
      </w:pPr>
      <w:r>
        <w:rPr>
          <w:rFonts w:ascii="Times New Roman" w:hAnsi="Times New Roman"/>
          <w:sz w:val="24"/>
        </w:rPr>
        <w:t>Le bénéficiaire fait rapport du type de coûts et du montant réel des coûts exposés.]</w:t>
      </w:r>
    </w:p>
    <w:p w14:paraId="34E2274B" w14:textId="12B42956" w:rsidR="004C7D40" w:rsidRDefault="004C7D40" w:rsidP="00A77DF8">
      <w:pPr>
        <w:suppressAutoHyphens/>
        <w:spacing w:after="0" w:line="276" w:lineRule="auto"/>
        <w:jc w:val="both"/>
        <w:rPr>
          <w:rFonts w:ascii="Times New Roman" w:eastAsia="SimSun" w:hAnsi="Times New Roman" w:cs="Times New Roman"/>
          <w:sz w:val="24"/>
          <w:szCs w:val="24"/>
          <w:lang w:eastAsia="ar-SA"/>
        </w:rPr>
      </w:pPr>
    </w:p>
    <w:p w14:paraId="0FA010A8" w14:textId="77777777" w:rsidR="00050F4E" w:rsidRPr="0065476B" w:rsidRDefault="00050F4E" w:rsidP="009D67F6">
      <w:pPr>
        <w:suppressAutoHyphens/>
        <w:spacing w:after="200" w:line="276" w:lineRule="auto"/>
        <w:jc w:val="both"/>
        <w:rPr>
          <w:rFonts w:ascii="Times New Roman" w:hAnsi="Times New Roman" w:cs="Times New Roman"/>
          <w:sz w:val="24"/>
          <w:szCs w:val="24"/>
        </w:rPr>
      </w:pPr>
    </w:p>
    <w:p w14:paraId="0AABC3C4" w14:textId="77777777" w:rsidR="009935E9" w:rsidRPr="0065476B" w:rsidRDefault="009935E9" w:rsidP="0065476B">
      <w:pPr>
        <w:jc w:val="both"/>
        <w:rPr>
          <w:rFonts w:ascii="Times New Roman" w:hAnsi="Times New Roman" w:cs="Times New Roman"/>
          <w:sz w:val="24"/>
          <w:szCs w:val="24"/>
        </w:rPr>
      </w:pPr>
    </w:p>
    <w:sectPr w:rsidR="009935E9" w:rsidRPr="0065476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45E9C" w14:textId="77777777" w:rsidR="008D3808" w:rsidRDefault="008D3808" w:rsidP="00817F20">
      <w:pPr>
        <w:spacing w:after="0" w:line="240" w:lineRule="auto"/>
      </w:pPr>
      <w:r>
        <w:separator/>
      </w:r>
    </w:p>
  </w:endnote>
  <w:endnote w:type="continuationSeparator" w:id="0">
    <w:p w14:paraId="5544505D" w14:textId="77777777" w:rsidR="008D3808" w:rsidRDefault="008D3808" w:rsidP="00817F20">
      <w:pPr>
        <w:spacing w:after="0" w:line="240" w:lineRule="auto"/>
      </w:pPr>
      <w:r>
        <w:continuationSeparator/>
      </w:r>
    </w:p>
  </w:endnote>
  <w:endnote w:type="continuationNotice" w:id="1">
    <w:p w14:paraId="00CA30E5" w14:textId="77777777" w:rsidR="008D3808" w:rsidRDefault="008D3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461"/>
      <w:docPartObj>
        <w:docPartGallery w:val="Page Numbers (Bottom of Page)"/>
        <w:docPartUnique/>
      </w:docPartObj>
    </w:sdtPr>
    <w:sdtEndPr>
      <w:rPr>
        <w:noProof/>
      </w:rPr>
    </w:sdtEndPr>
    <w:sdtContent>
      <w:p w14:paraId="4931ABD7" w14:textId="44BF5609" w:rsidR="00E0295F" w:rsidRDefault="00E0295F">
        <w:pPr>
          <w:pStyle w:val="Pieddepage"/>
          <w:jc w:val="right"/>
        </w:pPr>
        <w:r>
          <w:fldChar w:fldCharType="begin"/>
        </w:r>
        <w:r>
          <w:instrText xml:space="preserve"> PAGE   \* MERGEFORMAT </w:instrText>
        </w:r>
        <w:r>
          <w:fldChar w:fldCharType="separate"/>
        </w:r>
        <w:r w:rsidR="00C91AE0">
          <w:rPr>
            <w:noProof/>
          </w:rPr>
          <w:t>13</w:t>
        </w:r>
        <w:r>
          <w:fldChar w:fldCharType="end"/>
        </w:r>
      </w:p>
    </w:sdtContent>
  </w:sdt>
  <w:p w14:paraId="54B0D889" w14:textId="77777777" w:rsidR="00E0295F" w:rsidRDefault="00E029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C9C12" w14:textId="77777777" w:rsidR="008D3808" w:rsidRDefault="008D3808" w:rsidP="00817F20">
      <w:pPr>
        <w:spacing w:after="0" w:line="240" w:lineRule="auto"/>
      </w:pPr>
      <w:r>
        <w:separator/>
      </w:r>
    </w:p>
  </w:footnote>
  <w:footnote w:type="continuationSeparator" w:id="0">
    <w:p w14:paraId="0033A03C" w14:textId="77777777" w:rsidR="008D3808" w:rsidRDefault="008D3808" w:rsidP="00817F20">
      <w:pPr>
        <w:spacing w:after="0" w:line="240" w:lineRule="auto"/>
      </w:pPr>
      <w:r>
        <w:continuationSeparator/>
      </w:r>
    </w:p>
  </w:footnote>
  <w:footnote w:type="continuationNotice" w:id="1">
    <w:p w14:paraId="5034D89C" w14:textId="77777777" w:rsidR="008D3808" w:rsidRDefault="008D380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85103436"/>
    <w:name w:val="WWNum8"/>
    <w:lvl w:ilvl="0">
      <w:start w:val="1"/>
      <w:numFmt w:val="lowerLetter"/>
      <w:lvlText w:val="%1)"/>
      <w:lvlJc w:val="left"/>
      <w:pPr>
        <w:tabs>
          <w:tab w:val="num" w:pos="0"/>
        </w:tabs>
        <w:ind w:left="720" w:hanging="360"/>
      </w:pPr>
      <w:rPr>
        <w:rFonts w:ascii="Times New Roman" w:eastAsia="SimSun" w:hAnsi="Times New Roman" w:cs="Times New Roman"/>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C"/>
    <w:multiLevelType w:val="multilevel"/>
    <w:tmpl w:val="6C86C07C"/>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25"/>
    <w:multiLevelType w:val="multilevel"/>
    <w:tmpl w:val="BADE607A"/>
    <w:name w:val="WWNum36"/>
    <w:lvl w:ilvl="0">
      <w:start w:val="1"/>
      <w:numFmt w:val="lowerLetter"/>
      <w:lvlText w:val="%1)"/>
      <w:lvlJc w:val="left"/>
      <w:pPr>
        <w:tabs>
          <w:tab w:val="num" w:pos="0"/>
        </w:tabs>
        <w:ind w:left="720" w:hanging="360"/>
      </w:pPr>
      <w:rPr>
        <w:rFonts w:ascii="Times New Roman" w:eastAsia="Calibri" w:hAnsi="Times New Roman" w:cs="Times New Roman"/>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1">
    <w:nsid w:val="03772190"/>
    <w:multiLevelType w:val="multilevel"/>
    <w:tmpl w:val="8070ACAA"/>
    <w:lvl w:ilvl="0">
      <w:start w:val="10"/>
      <w:numFmt w:val="bullet"/>
      <w:lvlText w:val="-"/>
      <w:lvlJc w:val="left"/>
      <w:pPr>
        <w:tabs>
          <w:tab w:val="num" w:pos="-1"/>
        </w:tabs>
        <w:ind w:left="3239" w:hanging="360"/>
      </w:pPr>
      <w:rPr>
        <w:rFonts w:ascii="Arial" w:eastAsia="Times New Roman" w:hAnsi="Arial" w:cs="Times New Roman" w:hint="default"/>
      </w:rPr>
    </w:lvl>
    <w:lvl w:ilvl="1">
      <w:start w:val="1"/>
      <w:numFmt w:val="bullet"/>
      <w:lvlText w:val="o"/>
      <w:lvlJc w:val="left"/>
      <w:pPr>
        <w:tabs>
          <w:tab w:val="num" w:pos="-1"/>
        </w:tabs>
        <w:ind w:left="3959" w:hanging="360"/>
      </w:pPr>
      <w:rPr>
        <w:rFonts w:ascii="Courier New" w:hAnsi="Courier New" w:cs="Courier New"/>
      </w:rPr>
    </w:lvl>
    <w:lvl w:ilvl="2">
      <w:start w:val="1"/>
      <w:numFmt w:val="bullet"/>
      <w:lvlText w:val=""/>
      <w:lvlJc w:val="left"/>
      <w:pPr>
        <w:tabs>
          <w:tab w:val="num" w:pos="-1"/>
        </w:tabs>
        <w:ind w:left="4679" w:hanging="360"/>
      </w:pPr>
      <w:rPr>
        <w:rFonts w:ascii="Wingdings" w:hAnsi="Wingdings"/>
      </w:rPr>
    </w:lvl>
    <w:lvl w:ilvl="3">
      <w:start w:val="1"/>
      <w:numFmt w:val="bullet"/>
      <w:lvlText w:val=""/>
      <w:lvlJc w:val="left"/>
      <w:pPr>
        <w:tabs>
          <w:tab w:val="num" w:pos="-1"/>
        </w:tabs>
        <w:ind w:left="5399" w:hanging="360"/>
      </w:pPr>
      <w:rPr>
        <w:rFonts w:ascii="Symbol" w:hAnsi="Symbol"/>
      </w:rPr>
    </w:lvl>
    <w:lvl w:ilvl="4">
      <w:start w:val="1"/>
      <w:numFmt w:val="bullet"/>
      <w:lvlText w:val="o"/>
      <w:lvlJc w:val="left"/>
      <w:pPr>
        <w:tabs>
          <w:tab w:val="num" w:pos="-1"/>
        </w:tabs>
        <w:ind w:left="6119" w:hanging="360"/>
      </w:pPr>
      <w:rPr>
        <w:rFonts w:ascii="Courier New" w:hAnsi="Courier New" w:cs="Courier New"/>
      </w:rPr>
    </w:lvl>
    <w:lvl w:ilvl="5">
      <w:start w:val="1"/>
      <w:numFmt w:val="bullet"/>
      <w:lvlText w:val=""/>
      <w:lvlJc w:val="left"/>
      <w:pPr>
        <w:tabs>
          <w:tab w:val="num" w:pos="-1"/>
        </w:tabs>
        <w:ind w:left="6839" w:hanging="360"/>
      </w:pPr>
      <w:rPr>
        <w:rFonts w:ascii="Wingdings" w:hAnsi="Wingdings"/>
      </w:rPr>
    </w:lvl>
    <w:lvl w:ilvl="6">
      <w:start w:val="1"/>
      <w:numFmt w:val="bullet"/>
      <w:lvlText w:val=""/>
      <w:lvlJc w:val="left"/>
      <w:pPr>
        <w:tabs>
          <w:tab w:val="num" w:pos="-1"/>
        </w:tabs>
        <w:ind w:left="7559" w:hanging="360"/>
      </w:pPr>
      <w:rPr>
        <w:rFonts w:ascii="Symbol" w:hAnsi="Symbol"/>
      </w:rPr>
    </w:lvl>
    <w:lvl w:ilvl="7">
      <w:start w:val="1"/>
      <w:numFmt w:val="bullet"/>
      <w:lvlText w:val="o"/>
      <w:lvlJc w:val="left"/>
      <w:pPr>
        <w:tabs>
          <w:tab w:val="num" w:pos="-1"/>
        </w:tabs>
        <w:ind w:left="8279" w:hanging="360"/>
      </w:pPr>
      <w:rPr>
        <w:rFonts w:ascii="Courier New" w:hAnsi="Courier New" w:cs="Courier New"/>
      </w:rPr>
    </w:lvl>
    <w:lvl w:ilvl="8">
      <w:start w:val="1"/>
      <w:numFmt w:val="bullet"/>
      <w:lvlText w:val=""/>
      <w:lvlJc w:val="left"/>
      <w:pPr>
        <w:tabs>
          <w:tab w:val="num" w:pos="-1"/>
        </w:tabs>
        <w:ind w:left="8999" w:hanging="360"/>
      </w:pPr>
      <w:rPr>
        <w:rFonts w:ascii="Wingdings" w:hAnsi="Wingdings"/>
      </w:rPr>
    </w:lvl>
  </w:abstractNum>
  <w:abstractNum w:abstractNumId="22">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24">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25">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7">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2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9">
    <w:nsid w:val="40D85E1B"/>
    <w:multiLevelType w:val="hybridMultilevel"/>
    <w:tmpl w:val="F9F2680E"/>
    <w:lvl w:ilvl="0" w:tplc="7C1801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4">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A847302"/>
    <w:multiLevelType w:val="hybridMultilevel"/>
    <w:tmpl w:val="699CE748"/>
    <w:lvl w:ilvl="0" w:tplc="1CF6703E">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C47143F"/>
    <w:multiLevelType w:val="hybridMultilevel"/>
    <w:tmpl w:val="02ACEEC6"/>
    <w:lvl w:ilvl="0" w:tplc="AA98FEF0">
      <w:start w:val="1"/>
      <w:numFmt w:val="lowerLetter"/>
      <w:lvlText w:val="%1)"/>
      <w:lvlJc w:val="left"/>
      <w:pPr>
        <w:ind w:left="502" w:hanging="360"/>
      </w:pPr>
      <w:rPr>
        <w:rFonts w:hint="default"/>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38">
    <w:nsid w:val="54131BA3"/>
    <w:multiLevelType w:val="hybridMultilevel"/>
    <w:tmpl w:val="392809D2"/>
    <w:lvl w:ilvl="0" w:tplc="56BA93CA">
      <w:start w:val="2"/>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40">
    <w:nsid w:val="5AD726FB"/>
    <w:multiLevelType w:val="multilevel"/>
    <w:tmpl w:val="99C6DB10"/>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nsid w:val="5B1E4772"/>
    <w:multiLevelType w:val="hybridMultilevel"/>
    <w:tmpl w:val="0FB261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C5A2174"/>
    <w:multiLevelType w:val="hybridMultilevel"/>
    <w:tmpl w:val="6EA2DDA6"/>
    <w:lvl w:ilvl="0" w:tplc="71542A2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D0F5BFF"/>
    <w:multiLevelType w:val="hybridMultilevel"/>
    <w:tmpl w:val="F4C48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5">
    <w:nsid w:val="667140CF"/>
    <w:multiLevelType w:val="hybridMultilevel"/>
    <w:tmpl w:val="8F3A42E2"/>
    <w:lvl w:ilvl="0" w:tplc="FC38A5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9">
    <w:nsid w:val="727B2B36"/>
    <w:multiLevelType w:val="hybridMultilevel"/>
    <w:tmpl w:val="25940DBC"/>
    <w:lvl w:ilvl="0" w:tplc="CA827B42">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948" w:hanging="180"/>
      </w:pPr>
    </w:lvl>
    <w:lvl w:ilvl="3" w:tplc="0809000F" w:tentative="1">
      <w:start w:val="1"/>
      <w:numFmt w:val="decimal"/>
      <w:lvlText w:val="%4."/>
      <w:lvlJc w:val="left"/>
      <w:pPr>
        <w:ind w:left="-228" w:hanging="360"/>
      </w:pPr>
    </w:lvl>
    <w:lvl w:ilvl="4" w:tplc="08090019" w:tentative="1">
      <w:start w:val="1"/>
      <w:numFmt w:val="lowerLetter"/>
      <w:lvlText w:val="%5."/>
      <w:lvlJc w:val="left"/>
      <w:pPr>
        <w:ind w:left="492" w:hanging="360"/>
      </w:pPr>
    </w:lvl>
    <w:lvl w:ilvl="5" w:tplc="0809001B" w:tentative="1">
      <w:start w:val="1"/>
      <w:numFmt w:val="lowerRoman"/>
      <w:lvlText w:val="%6."/>
      <w:lvlJc w:val="right"/>
      <w:pPr>
        <w:ind w:left="1212" w:hanging="180"/>
      </w:pPr>
    </w:lvl>
    <w:lvl w:ilvl="6" w:tplc="0809000F" w:tentative="1">
      <w:start w:val="1"/>
      <w:numFmt w:val="decimal"/>
      <w:lvlText w:val="%7."/>
      <w:lvlJc w:val="left"/>
      <w:pPr>
        <w:ind w:left="1932" w:hanging="360"/>
      </w:pPr>
    </w:lvl>
    <w:lvl w:ilvl="7" w:tplc="08090019" w:tentative="1">
      <w:start w:val="1"/>
      <w:numFmt w:val="lowerLetter"/>
      <w:lvlText w:val="%8."/>
      <w:lvlJc w:val="left"/>
      <w:pPr>
        <w:ind w:left="2652" w:hanging="360"/>
      </w:pPr>
    </w:lvl>
    <w:lvl w:ilvl="8" w:tplc="0809001B" w:tentative="1">
      <w:start w:val="1"/>
      <w:numFmt w:val="lowerRoman"/>
      <w:lvlText w:val="%9."/>
      <w:lvlJc w:val="right"/>
      <w:pPr>
        <w:ind w:left="3372" w:hanging="180"/>
      </w:pPr>
    </w:lvl>
  </w:abstractNum>
  <w:abstractNum w:abstractNumId="50">
    <w:nsid w:val="72DB7A3C"/>
    <w:multiLevelType w:val="multilevel"/>
    <w:tmpl w:val="23A24F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48444A9"/>
    <w:multiLevelType w:val="hybridMultilevel"/>
    <w:tmpl w:val="F42E4530"/>
    <w:lvl w:ilvl="0" w:tplc="14BE4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BC51717"/>
    <w:multiLevelType w:val="hybridMultilevel"/>
    <w:tmpl w:val="ACA6F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F7F0837"/>
    <w:multiLevelType w:val="multilevel"/>
    <w:tmpl w:val="AF54AA14"/>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28"/>
  </w:num>
  <w:num w:numId="3">
    <w:abstractNumId w:val="27"/>
  </w:num>
  <w:num w:numId="4">
    <w:abstractNumId w:val="24"/>
  </w:num>
  <w:num w:numId="5">
    <w:abstractNumId w:val="23"/>
  </w:num>
  <w:num w:numId="6">
    <w:abstractNumId w:val="44"/>
  </w:num>
  <w:num w:numId="7">
    <w:abstractNumId w:val="47"/>
  </w:num>
  <w:num w:numId="8">
    <w:abstractNumId w:val="46"/>
  </w:num>
  <w:num w:numId="9">
    <w:abstractNumId w:val="48"/>
  </w:num>
  <w:num w:numId="10">
    <w:abstractNumId w:val="26"/>
  </w:num>
  <w:num w:numId="11">
    <w:abstractNumId w:val="30"/>
  </w:num>
  <w:num w:numId="12">
    <w:abstractNumId w:val="32"/>
  </w:num>
  <w:num w:numId="13">
    <w:abstractNumId w:val="31"/>
  </w:num>
  <w:num w:numId="14">
    <w:abstractNumId w:val="22"/>
  </w:num>
  <w:num w:numId="15">
    <w:abstractNumId w:val="34"/>
  </w:num>
  <w:num w:numId="16">
    <w:abstractNumId w:val="5"/>
  </w:num>
  <w:num w:numId="17">
    <w:abstractNumId w:val="6"/>
  </w:num>
  <w:num w:numId="18">
    <w:abstractNumId w:val="11"/>
  </w:num>
  <w:num w:numId="19">
    <w:abstractNumId w:val="19"/>
  </w:num>
  <w:num w:numId="20">
    <w:abstractNumId w:val="37"/>
  </w:num>
  <w:num w:numId="21">
    <w:abstractNumId w:val="21"/>
  </w:num>
  <w:num w:numId="22">
    <w:abstractNumId w:val="33"/>
  </w:num>
  <w:num w:numId="23">
    <w:abstractNumId w:val="40"/>
    <w:lvlOverride w:ilvl="0">
      <w:startOverride w:val="1"/>
    </w:lvlOverride>
    <w:lvlOverride w:ilvl="1"/>
    <w:lvlOverride w:ilvl="2"/>
    <w:lvlOverride w:ilvl="3"/>
    <w:lvlOverride w:ilvl="4"/>
    <w:lvlOverride w:ilvl="5"/>
    <w:lvlOverride w:ilvl="6"/>
    <w:lvlOverride w:ilvl="7"/>
    <w:lvlOverride w:ilvl="8"/>
  </w:num>
  <w:num w:numId="24">
    <w:abstractNumId w:val="45"/>
  </w:num>
  <w:num w:numId="25">
    <w:abstractNumId w:val="38"/>
  </w:num>
  <w:num w:numId="26">
    <w:abstractNumId w:val="36"/>
  </w:num>
  <w:num w:numId="27">
    <w:abstractNumId w:val="42"/>
  </w:num>
  <w:num w:numId="28">
    <w:abstractNumId w:val="43"/>
  </w:num>
  <w:num w:numId="29">
    <w:abstractNumId w:val="49"/>
  </w:num>
  <w:num w:numId="30">
    <w:abstractNumId w:val="29"/>
  </w:num>
  <w:num w:numId="31">
    <w:abstractNumId w:val="41"/>
  </w:num>
  <w:num w:numId="32">
    <w:abstractNumId w:val="53"/>
  </w:num>
  <w:num w:numId="33">
    <w:abstractNumId w:val="35"/>
  </w:num>
  <w:num w:numId="34">
    <w:abstractNumId w:val="51"/>
  </w:num>
  <w:num w:numId="35">
    <w:abstractNumId w:val="52"/>
  </w:num>
  <w:num w:numId="36">
    <w:abstractNumId w:val="5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nb-NO" w:vendorID="64" w:dllVersion="0" w:nlCheck="1" w:checkStyle="0"/>
  <w:activeWritingStyle w:appName="MSWord" w:lang="fr-BE" w:vendorID="64" w:dllVersion="0" w:nlCheck="1" w:checkStyle="0"/>
  <w:activeWritingStyle w:appName="MSWord" w:lang="fr-BE"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529B7"/>
    <w:rsid w:val="000018AA"/>
    <w:rsid w:val="0000272E"/>
    <w:rsid w:val="000031F1"/>
    <w:rsid w:val="00003626"/>
    <w:rsid w:val="00004D49"/>
    <w:rsid w:val="00004DFA"/>
    <w:rsid w:val="00005BFA"/>
    <w:rsid w:val="0000620F"/>
    <w:rsid w:val="000122DF"/>
    <w:rsid w:val="00013B9F"/>
    <w:rsid w:val="000152CA"/>
    <w:rsid w:val="0002076C"/>
    <w:rsid w:val="00023169"/>
    <w:rsid w:val="0002471D"/>
    <w:rsid w:val="00026686"/>
    <w:rsid w:val="000276CF"/>
    <w:rsid w:val="00027A78"/>
    <w:rsid w:val="00030104"/>
    <w:rsid w:val="00030F53"/>
    <w:rsid w:val="00037B43"/>
    <w:rsid w:val="00041611"/>
    <w:rsid w:val="00042E9D"/>
    <w:rsid w:val="00042F34"/>
    <w:rsid w:val="00043385"/>
    <w:rsid w:val="00043A76"/>
    <w:rsid w:val="00047322"/>
    <w:rsid w:val="00047D62"/>
    <w:rsid w:val="00050F4E"/>
    <w:rsid w:val="00052F29"/>
    <w:rsid w:val="00053C23"/>
    <w:rsid w:val="00056E93"/>
    <w:rsid w:val="00061599"/>
    <w:rsid w:val="00064BBA"/>
    <w:rsid w:val="000652F7"/>
    <w:rsid w:val="00084543"/>
    <w:rsid w:val="00093FC7"/>
    <w:rsid w:val="000944A0"/>
    <w:rsid w:val="000950C5"/>
    <w:rsid w:val="00095575"/>
    <w:rsid w:val="000A5DC9"/>
    <w:rsid w:val="000A6662"/>
    <w:rsid w:val="000B04F3"/>
    <w:rsid w:val="000B0859"/>
    <w:rsid w:val="000B0E1E"/>
    <w:rsid w:val="000B134B"/>
    <w:rsid w:val="000B267D"/>
    <w:rsid w:val="000B7038"/>
    <w:rsid w:val="000B767D"/>
    <w:rsid w:val="000C0D0F"/>
    <w:rsid w:val="000C5874"/>
    <w:rsid w:val="000D067F"/>
    <w:rsid w:val="000D4EC5"/>
    <w:rsid w:val="000D4FA9"/>
    <w:rsid w:val="000D5561"/>
    <w:rsid w:val="000D69AE"/>
    <w:rsid w:val="000E24EE"/>
    <w:rsid w:val="000E3C7C"/>
    <w:rsid w:val="000E45BA"/>
    <w:rsid w:val="000E69C7"/>
    <w:rsid w:val="000F0457"/>
    <w:rsid w:val="000F0ED0"/>
    <w:rsid w:val="000F6C3D"/>
    <w:rsid w:val="00106562"/>
    <w:rsid w:val="00110701"/>
    <w:rsid w:val="0011105D"/>
    <w:rsid w:val="0011117A"/>
    <w:rsid w:val="00114E4D"/>
    <w:rsid w:val="00117CA9"/>
    <w:rsid w:val="00120527"/>
    <w:rsid w:val="00122780"/>
    <w:rsid w:val="00123A6D"/>
    <w:rsid w:val="00123EDF"/>
    <w:rsid w:val="001247F3"/>
    <w:rsid w:val="00125C45"/>
    <w:rsid w:val="00126728"/>
    <w:rsid w:val="00127751"/>
    <w:rsid w:val="0013169A"/>
    <w:rsid w:val="00131A41"/>
    <w:rsid w:val="001345EA"/>
    <w:rsid w:val="00134C41"/>
    <w:rsid w:val="00140DA7"/>
    <w:rsid w:val="001511D8"/>
    <w:rsid w:val="00151501"/>
    <w:rsid w:val="0015371C"/>
    <w:rsid w:val="00155216"/>
    <w:rsid w:val="00155D61"/>
    <w:rsid w:val="00162920"/>
    <w:rsid w:val="00165414"/>
    <w:rsid w:val="00166FFB"/>
    <w:rsid w:val="0017159C"/>
    <w:rsid w:val="0017562A"/>
    <w:rsid w:val="00175DB1"/>
    <w:rsid w:val="00177C92"/>
    <w:rsid w:val="0018065C"/>
    <w:rsid w:val="001819A0"/>
    <w:rsid w:val="001830AA"/>
    <w:rsid w:val="00183E0B"/>
    <w:rsid w:val="00186B51"/>
    <w:rsid w:val="00186E97"/>
    <w:rsid w:val="00190976"/>
    <w:rsid w:val="0019420E"/>
    <w:rsid w:val="0019553A"/>
    <w:rsid w:val="001965BA"/>
    <w:rsid w:val="001A48B8"/>
    <w:rsid w:val="001A5233"/>
    <w:rsid w:val="001A5A8E"/>
    <w:rsid w:val="001B1565"/>
    <w:rsid w:val="001B20DE"/>
    <w:rsid w:val="001B3C33"/>
    <w:rsid w:val="001B4100"/>
    <w:rsid w:val="001B5F6B"/>
    <w:rsid w:val="001B6E5D"/>
    <w:rsid w:val="001C055E"/>
    <w:rsid w:val="001C0B68"/>
    <w:rsid w:val="001C1AD4"/>
    <w:rsid w:val="001C1EF6"/>
    <w:rsid w:val="001C202A"/>
    <w:rsid w:val="001C2C06"/>
    <w:rsid w:val="001D544C"/>
    <w:rsid w:val="001D6842"/>
    <w:rsid w:val="001E1FF7"/>
    <w:rsid w:val="001F1EF2"/>
    <w:rsid w:val="001F5330"/>
    <w:rsid w:val="001F5DE8"/>
    <w:rsid w:val="001F6974"/>
    <w:rsid w:val="001F76D9"/>
    <w:rsid w:val="00205469"/>
    <w:rsid w:val="002054D0"/>
    <w:rsid w:val="00206032"/>
    <w:rsid w:val="00210377"/>
    <w:rsid w:val="00210E98"/>
    <w:rsid w:val="002138CE"/>
    <w:rsid w:val="00213E08"/>
    <w:rsid w:val="0021670F"/>
    <w:rsid w:val="00217113"/>
    <w:rsid w:val="002300AF"/>
    <w:rsid w:val="0023080F"/>
    <w:rsid w:val="002318DA"/>
    <w:rsid w:val="002335D4"/>
    <w:rsid w:val="0023544D"/>
    <w:rsid w:val="002409FB"/>
    <w:rsid w:val="00241866"/>
    <w:rsid w:val="002529B7"/>
    <w:rsid w:val="00255F40"/>
    <w:rsid w:val="00256088"/>
    <w:rsid w:val="0025762A"/>
    <w:rsid w:val="00272BCD"/>
    <w:rsid w:val="002761DC"/>
    <w:rsid w:val="00277305"/>
    <w:rsid w:val="0028078F"/>
    <w:rsid w:val="002827E0"/>
    <w:rsid w:val="0028295D"/>
    <w:rsid w:val="002838CF"/>
    <w:rsid w:val="00284360"/>
    <w:rsid w:val="00287673"/>
    <w:rsid w:val="00291C1E"/>
    <w:rsid w:val="002920D2"/>
    <w:rsid w:val="00294D1A"/>
    <w:rsid w:val="0029579C"/>
    <w:rsid w:val="00296072"/>
    <w:rsid w:val="002975D4"/>
    <w:rsid w:val="00297A67"/>
    <w:rsid w:val="002A1369"/>
    <w:rsid w:val="002A1385"/>
    <w:rsid w:val="002A2A07"/>
    <w:rsid w:val="002A3B4C"/>
    <w:rsid w:val="002A638E"/>
    <w:rsid w:val="002B27C6"/>
    <w:rsid w:val="002B56F3"/>
    <w:rsid w:val="002B58B1"/>
    <w:rsid w:val="002B6C39"/>
    <w:rsid w:val="002C3105"/>
    <w:rsid w:val="002C56F2"/>
    <w:rsid w:val="002C7535"/>
    <w:rsid w:val="002D0657"/>
    <w:rsid w:val="002D159F"/>
    <w:rsid w:val="002D2C82"/>
    <w:rsid w:val="002D6E8D"/>
    <w:rsid w:val="002E17E9"/>
    <w:rsid w:val="002E268B"/>
    <w:rsid w:val="002E3EC6"/>
    <w:rsid w:val="002E4398"/>
    <w:rsid w:val="002E470F"/>
    <w:rsid w:val="002E59DD"/>
    <w:rsid w:val="002F0086"/>
    <w:rsid w:val="002F0875"/>
    <w:rsid w:val="002F37CC"/>
    <w:rsid w:val="002F4B83"/>
    <w:rsid w:val="002F51EF"/>
    <w:rsid w:val="002F685D"/>
    <w:rsid w:val="002F7236"/>
    <w:rsid w:val="00300B65"/>
    <w:rsid w:val="0030308F"/>
    <w:rsid w:val="00304445"/>
    <w:rsid w:val="00307749"/>
    <w:rsid w:val="003125E2"/>
    <w:rsid w:val="00314EFC"/>
    <w:rsid w:val="003162D7"/>
    <w:rsid w:val="00316D3B"/>
    <w:rsid w:val="00316DC1"/>
    <w:rsid w:val="00323825"/>
    <w:rsid w:val="00332DAA"/>
    <w:rsid w:val="003331AA"/>
    <w:rsid w:val="00335D87"/>
    <w:rsid w:val="00337589"/>
    <w:rsid w:val="00340D29"/>
    <w:rsid w:val="00342CB2"/>
    <w:rsid w:val="00346A1C"/>
    <w:rsid w:val="00347BFD"/>
    <w:rsid w:val="00353AFE"/>
    <w:rsid w:val="00353DC1"/>
    <w:rsid w:val="00355986"/>
    <w:rsid w:val="003577C9"/>
    <w:rsid w:val="003606D1"/>
    <w:rsid w:val="0036096E"/>
    <w:rsid w:val="00362A16"/>
    <w:rsid w:val="00363878"/>
    <w:rsid w:val="00365B92"/>
    <w:rsid w:val="0037008D"/>
    <w:rsid w:val="0037401B"/>
    <w:rsid w:val="003801C1"/>
    <w:rsid w:val="003803A4"/>
    <w:rsid w:val="00381FED"/>
    <w:rsid w:val="003934F5"/>
    <w:rsid w:val="003A3AD2"/>
    <w:rsid w:val="003A55C8"/>
    <w:rsid w:val="003A71BF"/>
    <w:rsid w:val="003B0446"/>
    <w:rsid w:val="003B1DD2"/>
    <w:rsid w:val="003B62D0"/>
    <w:rsid w:val="003B6F8B"/>
    <w:rsid w:val="003B7AEE"/>
    <w:rsid w:val="003C01F5"/>
    <w:rsid w:val="003C1898"/>
    <w:rsid w:val="003C198A"/>
    <w:rsid w:val="003C424A"/>
    <w:rsid w:val="003C5309"/>
    <w:rsid w:val="003D4BA9"/>
    <w:rsid w:val="003D4DF0"/>
    <w:rsid w:val="003D501C"/>
    <w:rsid w:val="003E259F"/>
    <w:rsid w:val="003E5806"/>
    <w:rsid w:val="003F0697"/>
    <w:rsid w:val="003F3C62"/>
    <w:rsid w:val="003F6E42"/>
    <w:rsid w:val="00401F51"/>
    <w:rsid w:val="00403668"/>
    <w:rsid w:val="00405EFB"/>
    <w:rsid w:val="004147E8"/>
    <w:rsid w:val="00424C56"/>
    <w:rsid w:val="00425D83"/>
    <w:rsid w:val="00427EC3"/>
    <w:rsid w:val="00435C65"/>
    <w:rsid w:val="00443E91"/>
    <w:rsid w:val="00471BE0"/>
    <w:rsid w:val="0047701D"/>
    <w:rsid w:val="0048171E"/>
    <w:rsid w:val="00481E3B"/>
    <w:rsid w:val="004822DD"/>
    <w:rsid w:val="00482DC1"/>
    <w:rsid w:val="00486C40"/>
    <w:rsid w:val="00487FE6"/>
    <w:rsid w:val="00490240"/>
    <w:rsid w:val="00495F16"/>
    <w:rsid w:val="00496E03"/>
    <w:rsid w:val="0049732A"/>
    <w:rsid w:val="004A1813"/>
    <w:rsid w:val="004A6EB6"/>
    <w:rsid w:val="004B7170"/>
    <w:rsid w:val="004C46B5"/>
    <w:rsid w:val="004C7D40"/>
    <w:rsid w:val="004D0790"/>
    <w:rsid w:val="004D15CF"/>
    <w:rsid w:val="004D3699"/>
    <w:rsid w:val="004E2C45"/>
    <w:rsid w:val="004E34E0"/>
    <w:rsid w:val="004E4413"/>
    <w:rsid w:val="004E6425"/>
    <w:rsid w:val="004F354A"/>
    <w:rsid w:val="004F442A"/>
    <w:rsid w:val="004F4B64"/>
    <w:rsid w:val="004F5BC7"/>
    <w:rsid w:val="004F65B2"/>
    <w:rsid w:val="00502701"/>
    <w:rsid w:val="005028F9"/>
    <w:rsid w:val="00502BE7"/>
    <w:rsid w:val="0051056C"/>
    <w:rsid w:val="00510DC4"/>
    <w:rsid w:val="0051168E"/>
    <w:rsid w:val="00512016"/>
    <w:rsid w:val="00512398"/>
    <w:rsid w:val="005163BF"/>
    <w:rsid w:val="00543BD7"/>
    <w:rsid w:val="00544C8E"/>
    <w:rsid w:val="00546C4D"/>
    <w:rsid w:val="00546C6F"/>
    <w:rsid w:val="005504C0"/>
    <w:rsid w:val="00552893"/>
    <w:rsid w:val="00557C89"/>
    <w:rsid w:val="00560CAB"/>
    <w:rsid w:val="005613B5"/>
    <w:rsid w:val="005619CC"/>
    <w:rsid w:val="00563330"/>
    <w:rsid w:val="00565768"/>
    <w:rsid w:val="00565FCF"/>
    <w:rsid w:val="00572320"/>
    <w:rsid w:val="0057360D"/>
    <w:rsid w:val="00573BA8"/>
    <w:rsid w:val="005760BA"/>
    <w:rsid w:val="005769E9"/>
    <w:rsid w:val="00584E66"/>
    <w:rsid w:val="00585EC6"/>
    <w:rsid w:val="0058623C"/>
    <w:rsid w:val="00595B61"/>
    <w:rsid w:val="00597E9D"/>
    <w:rsid w:val="005A0C8E"/>
    <w:rsid w:val="005A1C7F"/>
    <w:rsid w:val="005A2FBE"/>
    <w:rsid w:val="005A3076"/>
    <w:rsid w:val="005B1D95"/>
    <w:rsid w:val="005B477B"/>
    <w:rsid w:val="005B53B8"/>
    <w:rsid w:val="005C07FF"/>
    <w:rsid w:val="005C32CB"/>
    <w:rsid w:val="005C4B34"/>
    <w:rsid w:val="005C7AD5"/>
    <w:rsid w:val="005D0C8F"/>
    <w:rsid w:val="005D11F1"/>
    <w:rsid w:val="005D64AC"/>
    <w:rsid w:val="005D6EFF"/>
    <w:rsid w:val="005E0E03"/>
    <w:rsid w:val="005E5D4B"/>
    <w:rsid w:val="005E6644"/>
    <w:rsid w:val="005E7C2C"/>
    <w:rsid w:val="005F088B"/>
    <w:rsid w:val="005F36AE"/>
    <w:rsid w:val="005F6B71"/>
    <w:rsid w:val="005F712D"/>
    <w:rsid w:val="005F7260"/>
    <w:rsid w:val="005F78FB"/>
    <w:rsid w:val="00600878"/>
    <w:rsid w:val="00604187"/>
    <w:rsid w:val="006041A9"/>
    <w:rsid w:val="0060584E"/>
    <w:rsid w:val="006066A9"/>
    <w:rsid w:val="006069C8"/>
    <w:rsid w:val="00607976"/>
    <w:rsid w:val="00614B10"/>
    <w:rsid w:val="00615B69"/>
    <w:rsid w:val="00617C93"/>
    <w:rsid w:val="00621755"/>
    <w:rsid w:val="00632C98"/>
    <w:rsid w:val="00642CDD"/>
    <w:rsid w:val="00643205"/>
    <w:rsid w:val="00643301"/>
    <w:rsid w:val="00643D34"/>
    <w:rsid w:val="006450E9"/>
    <w:rsid w:val="00650121"/>
    <w:rsid w:val="006508E8"/>
    <w:rsid w:val="00652A90"/>
    <w:rsid w:val="00652D4E"/>
    <w:rsid w:val="0065476B"/>
    <w:rsid w:val="0065549E"/>
    <w:rsid w:val="0065659D"/>
    <w:rsid w:val="006604DC"/>
    <w:rsid w:val="00665FE7"/>
    <w:rsid w:val="00666ADC"/>
    <w:rsid w:val="00666C15"/>
    <w:rsid w:val="006721CA"/>
    <w:rsid w:val="0067299F"/>
    <w:rsid w:val="006754F6"/>
    <w:rsid w:val="00675792"/>
    <w:rsid w:val="0068262B"/>
    <w:rsid w:val="00692D1A"/>
    <w:rsid w:val="00695FAD"/>
    <w:rsid w:val="006A0735"/>
    <w:rsid w:val="006A0F78"/>
    <w:rsid w:val="006A1588"/>
    <w:rsid w:val="006A162A"/>
    <w:rsid w:val="006A740D"/>
    <w:rsid w:val="006A7C2D"/>
    <w:rsid w:val="006B1292"/>
    <w:rsid w:val="006B41C9"/>
    <w:rsid w:val="006B4C78"/>
    <w:rsid w:val="006B6A68"/>
    <w:rsid w:val="006B7360"/>
    <w:rsid w:val="006B7D8F"/>
    <w:rsid w:val="006C0F5D"/>
    <w:rsid w:val="006C139B"/>
    <w:rsid w:val="006C27A1"/>
    <w:rsid w:val="006C3FBD"/>
    <w:rsid w:val="006C4171"/>
    <w:rsid w:val="006C421B"/>
    <w:rsid w:val="006C4822"/>
    <w:rsid w:val="006C5B7E"/>
    <w:rsid w:val="006C6577"/>
    <w:rsid w:val="006C6EC2"/>
    <w:rsid w:val="006D0BDB"/>
    <w:rsid w:val="006E6519"/>
    <w:rsid w:val="006F0ECA"/>
    <w:rsid w:val="006F15D7"/>
    <w:rsid w:val="006F45F4"/>
    <w:rsid w:val="006F7846"/>
    <w:rsid w:val="00701C8B"/>
    <w:rsid w:val="0070208C"/>
    <w:rsid w:val="00702D75"/>
    <w:rsid w:val="00710E6B"/>
    <w:rsid w:val="00711F7B"/>
    <w:rsid w:val="007125AB"/>
    <w:rsid w:val="0071363A"/>
    <w:rsid w:val="0071613A"/>
    <w:rsid w:val="00720F17"/>
    <w:rsid w:val="007222EC"/>
    <w:rsid w:val="00724741"/>
    <w:rsid w:val="0072543D"/>
    <w:rsid w:val="00727DB9"/>
    <w:rsid w:val="007340A1"/>
    <w:rsid w:val="007349A4"/>
    <w:rsid w:val="00735D08"/>
    <w:rsid w:val="007363C6"/>
    <w:rsid w:val="00736544"/>
    <w:rsid w:val="00744151"/>
    <w:rsid w:val="00747B85"/>
    <w:rsid w:val="0075068E"/>
    <w:rsid w:val="00754024"/>
    <w:rsid w:val="0075402E"/>
    <w:rsid w:val="00754B99"/>
    <w:rsid w:val="00763944"/>
    <w:rsid w:val="0076646C"/>
    <w:rsid w:val="007709F3"/>
    <w:rsid w:val="00771C83"/>
    <w:rsid w:val="007813F7"/>
    <w:rsid w:val="00782425"/>
    <w:rsid w:val="007826F8"/>
    <w:rsid w:val="007848D5"/>
    <w:rsid w:val="007878F3"/>
    <w:rsid w:val="0079012F"/>
    <w:rsid w:val="007915E2"/>
    <w:rsid w:val="00791D7A"/>
    <w:rsid w:val="00791FB8"/>
    <w:rsid w:val="00792FC7"/>
    <w:rsid w:val="00794962"/>
    <w:rsid w:val="0079586A"/>
    <w:rsid w:val="007966A8"/>
    <w:rsid w:val="0079699E"/>
    <w:rsid w:val="007973FB"/>
    <w:rsid w:val="007A0385"/>
    <w:rsid w:val="007A235B"/>
    <w:rsid w:val="007A2C72"/>
    <w:rsid w:val="007A5336"/>
    <w:rsid w:val="007A58B5"/>
    <w:rsid w:val="007A70AB"/>
    <w:rsid w:val="007B05C2"/>
    <w:rsid w:val="007B286D"/>
    <w:rsid w:val="007B2DAF"/>
    <w:rsid w:val="007B39F0"/>
    <w:rsid w:val="007B4968"/>
    <w:rsid w:val="007B6074"/>
    <w:rsid w:val="007B6AB3"/>
    <w:rsid w:val="007B6EA4"/>
    <w:rsid w:val="007C3059"/>
    <w:rsid w:val="007C6FD7"/>
    <w:rsid w:val="007C738C"/>
    <w:rsid w:val="007C7D7B"/>
    <w:rsid w:val="007D2FD5"/>
    <w:rsid w:val="007D6080"/>
    <w:rsid w:val="007E07E8"/>
    <w:rsid w:val="007F03AE"/>
    <w:rsid w:val="007F06D1"/>
    <w:rsid w:val="007F07B1"/>
    <w:rsid w:val="007F10F6"/>
    <w:rsid w:val="007F299C"/>
    <w:rsid w:val="007F2F7D"/>
    <w:rsid w:val="007F576A"/>
    <w:rsid w:val="007F6CA4"/>
    <w:rsid w:val="007F75E4"/>
    <w:rsid w:val="007F7953"/>
    <w:rsid w:val="008014A8"/>
    <w:rsid w:val="00802A2E"/>
    <w:rsid w:val="00804C45"/>
    <w:rsid w:val="0080622E"/>
    <w:rsid w:val="00806582"/>
    <w:rsid w:val="00814FC2"/>
    <w:rsid w:val="0081758A"/>
    <w:rsid w:val="00817B35"/>
    <w:rsid w:val="00817F20"/>
    <w:rsid w:val="0082286F"/>
    <w:rsid w:val="0082327C"/>
    <w:rsid w:val="00825693"/>
    <w:rsid w:val="00825BC1"/>
    <w:rsid w:val="00832806"/>
    <w:rsid w:val="008332AE"/>
    <w:rsid w:val="00833A0C"/>
    <w:rsid w:val="008346E4"/>
    <w:rsid w:val="00834F48"/>
    <w:rsid w:val="00836BC1"/>
    <w:rsid w:val="00837FED"/>
    <w:rsid w:val="00842691"/>
    <w:rsid w:val="0084546E"/>
    <w:rsid w:val="00846266"/>
    <w:rsid w:val="00847834"/>
    <w:rsid w:val="00847F6D"/>
    <w:rsid w:val="0085151D"/>
    <w:rsid w:val="0085155A"/>
    <w:rsid w:val="0085178E"/>
    <w:rsid w:val="00851E4C"/>
    <w:rsid w:val="00853CF1"/>
    <w:rsid w:val="00865379"/>
    <w:rsid w:val="00867FE3"/>
    <w:rsid w:val="00870B65"/>
    <w:rsid w:val="008744CD"/>
    <w:rsid w:val="008747D3"/>
    <w:rsid w:val="0087743F"/>
    <w:rsid w:val="008778C9"/>
    <w:rsid w:val="00883579"/>
    <w:rsid w:val="00884E12"/>
    <w:rsid w:val="00887E6B"/>
    <w:rsid w:val="00893207"/>
    <w:rsid w:val="008955D8"/>
    <w:rsid w:val="00896D2C"/>
    <w:rsid w:val="008978B4"/>
    <w:rsid w:val="00897957"/>
    <w:rsid w:val="008A16F8"/>
    <w:rsid w:val="008A1B71"/>
    <w:rsid w:val="008A1F09"/>
    <w:rsid w:val="008A604C"/>
    <w:rsid w:val="008A65D9"/>
    <w:rsid w:val="008A74F7"/>
    <w:rsid w:val="008B228A"/>
    <w:rsid w:val="008B3597"/>
    <w:rsid w:val="008B3CD5"/>
    <w:rsid w:val="008B58CD"/>
    <w:rsid w:val="008B5B96"/>
    <w:rsid w:val="008B6160"/>
    <w:rsid w:val="008B796A"/>
    <w:rsid w:val="008C0286"/>
    <w:rsid w:val="008C0A8B"/>
    <w:rsid w:val="008C4BA8"/>
    <w:rsid w:val="008D2368"/>
    <w:rsid w:val="008D3808"/>
    <w:rsid w:val="008D6C4C"/>
    <w:rsid w:val="008D7936"/>
    <w:rsid w:val="008E4ABB"/>
    <w:rsid w:val="008E4B47"/>
    <w:rsid w:val="008E5AE5"/>
    <w:rsid w:val="008E6A34"/>
    <w:rsid w:val="008E7015"/>
    <w:rsid w:val="008F0541"/>
    <w:rsid w:val="008F1428"/>
    <w:rsid w:val="008F174F"/>
    <w:rsid w:val="008F4E55"/>
    <w:rsid w:val="008F5329"/>
    <w:rsid w:val="009023D5"/>
    <w:rsid w:val="00902A61"/>
    <w:rsid w:val="00903AF7"/>
    <w:rsid w:val="00911569"/>
    <w:rsid w:val="00914615"/>
    <w:rsid w:val="0091492B"/>
    <w:rsid w:val="00916113"/>
    <w:rsid w:val="00926109"/>
    <w:rsid w:val="009262B2"/>
    <w:rsid w:val="00926EE9"/>
    <w:rsid w:val="00930908"/>
    <w:rsid w:val="009319BB"/>
    <w:rsid w:val="00934AAE"/>
    <w:rsid w:val="00935A14"/>
    <w:rsid w:val="009529D4"/>
    <w:rsid w:val="009534D2"/>
    <w:rsid w:val="00965BA4"/>
    <w:rsid w:val="00975507"/>
    <w:rsid w:val="00975D10"/>
    <w:rsid w:val="00984BBB"/>
    <w:rsid w:val="00984FEE"/>
    <w:rsid w:val="0099065C"/>
    <w:rsid w:val="009935E9"/>
    <w:rsid w:val="0099694D"/>
    <w:rsid w:val="00996FE9"/>
    <w:rsid w:val="009A0408"/>
    <w:rsid w:val="009A29B9"/>
    <w:rsid w:val="009A7E69"/>
    <w:rsid w:val="009B4251"/>
    <w:rsid w:val="009B5560"/>
    <w:rsid w:val="009B5C74"/>
    <w:rsid w:val="009B6506"/>
    <w:rsid w:val="009B6993"/>
    <w:rsid w:val="009C08E7"/>
    <w:rsid w:val="009C0FF4"/>
    <w:rsid w:val="009C10E1"/>
    <w:rsid w:val="009C23F3"/>
    <w:rsid w:val="009C244E"/>
    <w:rsid w:val="009C3A32"/>
    <w:rsid w:val="009C5C11"/>
    <w:rsid w:val="009D0297"/>
    <w:rsid w:val="009D3855"/>
    <w:rsid w:val="009D4E3C"/>
    <w:rsid w:val="009D53D9"/>
    <w:rsid w:val="009D57BA"/>
    <w:rsid w:val="009D67F6"/>
    <w:rsid w:val="009E1044"/>
    <w:rsid w:val="009E2018"/>
    <w:rsid w:val="009E5340"/>
    <w:rsid w:val="009F01D8"/>
    <w:rsid w:val="009F0C6D"/>
    <w:rsid w:val="009F166F"/>
    <w:rsid w:val="009F5176"/>
    <w:rsid w:val="009F7B53"/>
    <w:rsid w:val="009F7BE0"/>
    <w:rsid w:val="009F7CB7"/>
    <w:rsid w:val="00A01ECF"/>
    <w:rsid w:val="00A05E46"/>
    <w:rsid w:val="00A06084"/>
    <w:rsid w:val="00A07A46"/>
    <w:rsid w:val="00A07B0C"/>
    <w:rsid w:val="00A1052B"/>
    <w:rsid w:val="00A12268"/>
    <w:rsid w:val="00A13547"/>
    <w:rsid w:val="00A140BF"/>
    <w:rsid w:val="00A14157"/>
    <w:rsid w:val="00A1564D"/>
    <w:rsid w:val="00A160EF"/>
    <w:rsid w:val="00A2185D"/>
    <w:rsid w:val="00A22AD7"/>
    <w:rsid w:val="00A22C60"/>
    <w:rsid w:val="00A27666"/>
    <w:rsid w:val="00A30175"/>
    <w:rsid w:val="00A3178B"/>
    <w:rsid w:val="00A332E8"/>
    <w:rsid w:val="00A33784"/>
    <w:rsid w:val="00A35B1F"/>
    <w:rsid w:val="00A36B10"/>
    <w:rsid w:val="00A4161E"/>
    <w:rsid w:val="00A41A0E"/>
    <w:rsid w:val="00A4238B"/>
    <w:rsid w:val="00A533B3"/>
    <w:rsid w:val="00A55C59"/>
    <w:rsid w:val="00A57CE6"/>
    <w:rsid w:val="00A7206F"/>
    <w:rsid w:val="00A72929"/>
    <w:rsid w:val="00A72DEC"/>
    <w:rsid w:val="00A73FEB"/>
    <w:rsid w:val="00A77DF8"/>
    <w:rsid w:val="00A77FD1"/>
    <w:rsid w:val="00A80399"/>
    <w:rsid w:val="00A80C91"/>
    <w:rsid w:val="00A80CC9"/>
    <w:rsid w:val="00A82AFE"/>
    <w:rsid w:val="00A907AD"/>
    <w:rsid w:val="00A92349"/>
    <w:rsid w:val="00A95401"/>
    <w:rsid w:val="00A95AAF"/>
    <w:rsid w:val="00A96521"/>
    <w:rsid w:val="00AA65CD"/>
    <w:rsid w:val="00AA71E3"/>
    <w:rsid w:val="00AB0DB4"/>
    <w:rsid w:val="00AB1349"/>
    <w:rsid w:val="00AC1ED2"/>
    <w:rsid w:val="00AC3406"/>
    <w:rsid w:val="00AC469F"/>
    <w:rsid w:val="00AC79EB"/>
    <w:rsid w:val="00AD1A7E"/>
    <w:rsid w:val="00AE49AF"/>
    <w:rsid w:val="00AE6865"/>
    <w:rsid w:val="00AE78B6"/>
    <w:rsid w:val="00AF0AEB"/>
    <w:rsid w:val="00AF1DF9"/>
    <w:rsid w:val="00AF4412"/>
    <w:rsid w:val="00B0061E"/>
    <w:rsid w:val="00B04390"/>
    <w:rsid w:val="00B0768D"/>
    <w:rsid w:val="00B121C1"/>
    <w:rsid w:val="00B22CF8"/>
    <w:rsid w:val="00B23C8A"/>
    <w:rsid w:val="00B300FE"/>
    <w:rsid w:val="00B30C1B"/>
    <w:rsid w:val="00B33BD8"/>
    <w:rsid w:val="00B33EBE"/>
    <w:rsid w:val="00B33F1F"/>
    <w:rsid w:val="00B364E3"/>
    <w:rsid w:val="00B520C7"/>
    <w:rsid w:val="00B528FE"/>
    <w:rsid w:val="00B54BE4"/>
    <w:rsid w:val="00B57FA8"/>
    <w:rsid w:val="00B60017"/>
    <w:rsid w:val="00B627E3"/>
    <w:rsid w:val="00B715A9"/>
    <w:rsid w:val="00B75992"/>
    <w:rsid w:val="00B81914"/>
    <w:rsid w:val="00B848E0"/>
    <w:rsid w:val="00B84EC5"/>
    <w:rsid w:val="00B91396"/>
    <w:rsid w:val="00B918B3"/>
    <w:rsid w:val="00B9213B"/>
    <w:rsid w:val="00B94395"/>
    <w:rsid w:val="00B955B0"/>
    <w:rsid w:val="00B95C6D"/>
    <w:rsid w:val="00B96602"/>
    <w:rsid w:val="00BA3A85"/>
    <w:rsid w:val="00BA6AF6"/>
    <w:rsid w:val="00BB0B71"/>
    <w:rsid w:val="00BB2511"/>
    <w:rsid w:val="00BB5FEA"/>
    <w:rsid w:val="00BC09EB"/>
    <w:rsid w:val="00BC1584"/>
    <w:rsid w:val="00BC177C"/>
    <w:rsid w:val="00BC2584"/>
    <w:rsid w:val="00BC6D00"/>
    <w:rsid w:val="00BD1EED"/>
    <w:rsid w:val="00BD6D07"/>
    <w:rsid w:val="00BD7FAC"/>
    <w:rsid w:val="00BE5ACB"/>
    <w:rsid w:val="00BF0CA6"/>
    <w:rsid w:val="00BF206B"/>
    <w:rsid w:val="00BF47BE"/>
    <w:rsid w:val="00BF4E20"/>
    <w:rsid w:val="00BF5C06"/>
    <w:rsid w:val="00BF5F01"/>
    <w:rsid w:val="00BF76BC"/>
    <w:rsid w:val="00C1009F"/>
    <w:rsid w:val="00C10791"/>
    <w:rsid w:val="00C114C7"/>
    <w:rsid w:val="00C14718"/>
    <w:rsid w:val="00C150F9"/>
    <w:rsid w:val="00C17D7C"/>
    <w:rsid w:val="00C217E2"/>
    <w:rsid w:val="00C26334"/>
    <w:rsid w:val="00C31AB8"/>
    <w:rsid w:val="00C36883"/>
    <w:rsid w:val="00C432D0"/>
    <w:rsid w:val="00C4733E"/>
    <w:rsid w:val="00C47E26"/>
    <w:rsid w:val="00C5024D"/>
    <w:rsid w:val="00C5171D"/>
    <w:rsid w:val="00C51861"/>
    <w:rsid w:val="00C51B20"/>
    <w:rsid w:val="00C53730"/>
    <w:rsid w:val="00C5391E"/>
    <w:rsid w:val="00C53AD1"/>
    <w:rsid w:val="00C552FF"/>
    <w:rsid w:val="00C55CB1"/>
    <w:rsid w:val="00C56D96"/>
    <w:rsid w:val="00C61070"/>
    <w:rsid w:val="00C65D2D"/>
    <w:rsid w:val="00C70621"/>
    <w:rsid w:val="00C742B7"/>
    <w:rsid w:val="00C76F48"/>
    <w:rsid w:val="00C8067D"/>
    <w:rsid w:val="00C85552"/>
    <w:rsid w:val="00C85E58"/>
    <w:rsid w:val="00C91AE0"/>
    <w:rsid w:val="00C92232"/>
    <w:rsid w:val="00C93179"/>
    <w:rsid w:val="00C93819"/>
    <w:rsid w:val="00C955C3"/>
    <w:rsid w:val="00C96F25"/>
    <w:rsid w:val="00CA0600"/>
    <w:rsid w:val="00CA0E95"/>
    <w:rsid w:val="00CB6A1C"/>
    <w:rsid w:val="00CB6BD4"/>
    <w:rsid w:val="00CC28C4"/>
    <w:rsid w:val="00CD0CE2"/>
    <w:rsid w:val="00CD58D9"/>
    <w:rsid w:val="00CD78E4"/>
    <w:rsid w:val="00CE5180"/>
    <w:rsid w:val="00CE7AB7"/>
    <w:rsid w:val="00CF3C41"/>
    <w:rsid w:val="00CF7158"/>
    <w:rsid w:val="00D010B5"/>
    <w:rsid w:val="00D0542F"/>
    <w:rsid w:val="00D12680"/>
    <w:rsid w:val="00D13598"/>
    <w:rsid w:val="00D13A37"/>
    <w:rsid w:val="00D14A8B"/>
    <w:rsid w:val="00D15D88"/>
    <w:rsid w:val="00D17430"/>
    <w:rsid w:val="00D17574"/>
    <w:rsid w:val="00D23EDE"/>
    <w:rsid w:val="00D318F3"/>
    <w:rsid w:val="00D3365E"/>
    <w:rsid w:val="00D422C0"/>
    <w:rsid w:val="00D42C3B"/>
    <w:rsid w:val="00D4717B"/>
    <w:rsid w:val="00D56ACA"/>
    <w:rsid w:val="00D57031"/>
    <w:rsid w:val="00D62ECA"/>
    <w:rsid w:val="00D64B62"/>
    <w:rsid w:val="00D65A42"/>
    <w:rsid w:val="00D67D4D"/>
    <w:rsid w:val="00D70DB4"/>
    <w:rsid w:val="00D7233E"/>
    <w:rsid w:val="00D73AC0"/>
    <w:rsid w:val="00D7511F"/>
    <w:rsid w:val="00D753E9"/>
    <w:rsid w:val="00D77769"/>
    <w:rsid w:val="00D779C8"/>
    <w:rsid w:val="00D8491E"/>
    <w:rsid w:val="00D8516A"/>
    <w:rsid w:val="00D867A7"/>
    <w:rsid w:val="00D87E79"/>
    <w:rsid w:val="00D939B5"/>
    <w:rsid w:val="00DA31C0"/>
    <w:rsid w:val="00DA4247"/>
    <w:rsid w:val="00DA4A44"/>
    <w:rsid w:val="00DA721B"/>
    <w:rsid w:val="00DA73E2"/>
    <w:rsid w:val="00DA7A67"/>
    <w:rsid w:val="00DB06A3"/>
    <w:rsid w:val="00DB3B5B"/>
    <w:rsid w:val="00DB3BE6"/>
    <w:rsid w:val="00DB4627"/>
    <w:rsid w:val="00DB6B15"/>
    <w:rsid w:val="00DB7455"/>
    <w:rsid w:val="00DB7C89"/>
    <w:rsid w:val="00DC3F21"/>
    <w:rsid w:val="00DC41F5"/>
    <w:rsid w:val="00DC75B4"/>
    <w:rsid w:val="00DC77CF"/>
    <w:rsid w:val="00DC7EA1"/>
    <w:rsid w:val="00DD086D"/>
    <w:rsid w:val="00DD3DD2"/>
    <w:rsid w:val="00DD5AD0"/>
    <w:rsid w:val="00DD5FD5"/>
    <w:rsid w:val="00DD7372"/>
    <w:rsid w:val="00DE0FF4"/>
    <w:rsid w:val="00DE1EDA"/>
    <w:rsid w:val="00DE28BC"/>
    <w:rsid w:val="00DE2ED3"/>
    <w:rsid w:val="00DE5A5F"/>
    <w:rsid w:val="00DE73EF"/>
    <w:rsid w:val="00DF1E4A"/>
    <w:rsid w:val="00DF433E"/>
    <w:rsid w:val="00E010C4"/>
    <w:rsid w:val="00E0295F"/>
    <w:rsid w:val="00E034FF"/>
    <w:rsid w:val="00E16CA9"/>
    <w:rsid w:val="00E22824"/>
    <w:rsid w:val="00E2460E"/>
    <w:rsid w:val="00E34190"/>
    <w:rsid w:val="00E34B20"/>
    <w:rsid w:val="00E35854"/>
    <w:rsid w:val="00E37691"/>
    <w:rsid w:val="00E4084B"/>
    <w:rsid w:val="00E47510"/>
    <w:rsid w:val="00E518AB"/>
    <w:rsid w:val="00E53138"/>
    <w:rsid w:val="00E55813"/>
    <w:rsid w:val="00E56C3E"/>
    <w:rsid w:val="00E56D08"/>
    <w:rsid w:val="00E60B41"/>
    <w:rsid w:val="00E636EE"/>
    <w:rsid w:val="00E65624"/>
    <w:rsid w:val="00E660CF"/>
    <w:rsid w:val="00E661C9"/>
    <w:rsid w:val="00E66F9B"/>
    <w:rsid w:val="00E73B1B"/>
    <w:rsid w:val="00E7525F"/>
    <w:rsid w:val="00E7777A"/>
    <w:rsid w:val="00E84368"/>
    <w:rsid w:val="00E8688B"/>
    <w:rsid w:val="00E94EE5"/>
    <w:rsid w:val="00E96049"/>
    <w:rsid w:val="00EB1E5C"/>
    <w:rsid w:val="00EB25FD"/>
    <w:rsid w:val="00EB2CC0"/>
    <w:rsid w:val="00EB2EC4"/>
    <w:rsid w:val="00EB4AC0"/>
    <w:rsid w:val="00EC4258"/>
    <w:rsid w:val="00EC49F4"/>
    <w:rsid w:val="00EC4A20"/>
    <w:rsid w:val="00EC74E9"/>
    <w:rsid w:val="00ED3ABA"/>
    <w:rsid w:val="00ED4609"/>
    <w:rsid w:val="00ED56CA"/>
    <w:rsid w:val="00ED5FC9"/>
    <w:rsid w:val="00ED67AB"/>
    <w:rsid w:val="00ED788B"/>
    <w:rsid w:val="00ED7C3D"/>
    <w:rsid w:val="00ED7CD0"/>
    <w:rsid w:val="00EE170C"/>
    <w:rsid w:val="00EE1B29"/>
    <w:rsid w:val="00EE3D78"/>
    <w:rsid w:val="00EE4A5C"/>
    <w:rsid w:val="00EF0137"/>
    <w:rsid w:val="00EF24BC"/>
    <w:rsid w:val="00EF27FD"/>
    <w:rsid w:val="00EF2B20"/>
    <w:rsid w:val="00EF5AD3"/>
    <w:rsid w:val="00F04CE2"/>
    <w:rsid w:val="00F05637"/>
    <w:rsid w:val="00F0611A"/>
    <w:rsid w:val="00F068E1"/>
    <w:rsid w:val="00F07D69"/>
    <w:rsid w:val="00F10352"/>
    <w:rsid w:val="00F12ABC"/>
    <w:rsid w:val="00F14524"/>
    <w:rsid w:val="00F17034"/>
    <w:rsid w:val="00F17F3C"/>
    <w:rsid w:val="00F21036"/>
    <w:rsid w:val="00F249FB"/>
    <w:rsid w:val="00F266A3"/>
    <w:rsid w:val="00F277D2"/>
    <w:rsid w:val="00F27F34"/>
    <w:rsid w:val="00F333D9"/>
    <w:rsid w:val="00F37A7D"/>
    <w:rsid w:val="00F41DCD"/>
    <w:rsid w:val="00F4337E"/>
    <w:rsid w:val="00F450A8"/>
    <w:rsid w:val="00F46571"/>
    <w:rsid w:val="00F468CD"/>
    <w:rsid w:val="00F5376F"/>
    <w:rsid w:val="00F56939"/>
    <w:rsid w:val="00F56B73"/>
    <w:rsid w:val="00F57DBD"/>
    <w:rsid w:val="00F604CF"/>
    <w:rsid w:val="00F61C04"/>
    <w:rsid w:val="00F62D22"/>
    <w:rsid w:val="00F640CD"/>
    <w:rsid w:val="00F64991"/>
    <w:rsid w:val="00F651AB"/>
    <w:rsid w:val="00F70206"/>
    <w:rsid w:val="00F72F6E"/>
    <w:rsid w:val="00F733DB"/>
    <w:rsid w:val="00F85201"/>
    <w:rsid w:val="00F909C6"/>
    <w:rsid w:val="00F90A8A"/>
    <w:rsid w:val="00F926FA"/>
    <w:rsid w:val="00F94869"/>
    <w:rsid w:val="00F97BD5"/>
    <w:rsid w:val="00FA0102"/>
    <w:rsid w:val="00FA0B91"/>
    <w:rsid w:val="00FA2CCC"/>
    <w:rsid w:val="00FB1599"/>
    <w:rsid w:val="00FB78E8"/>
    <w:rsid w:val="00FC3FED"/>
    <w:rsid w:val="00FC69A7"/>
    <w:rsid w:val="00FC75FA"/>
    <w:rsid w:val="00FC7659"/>
    <w:rsid w:val="00FC77FB"/>
    <w:rsid w:val="00FD0B9B"/>
    <w:rsid w:val="00FD2801"/>
    <w:rsid w:val="00FD520E"/>
    <w:rsid w:val="00FD781B"/>
    <w:rsid w:val="00FD7C9D"/>
    <w:rsid w:val="00FE103E"/>
    <w:rsid w:val="00FE3AA3"/>
    <w:rsid w:val="00FE3BEF"/>
    <w:rsid w:val="00FE4368"/>
    <w:rsid w:val="00FE67B3"/>
    <w:rsid w:val="00FE6D91"/>
    <w:rsid w:val="00FF21AD"/>
    <w:rsid w:val="00FF5388"/>
    <w:rsid w:val="00FF5574"/>
    <w:rsid w:val="00FF5C8F"/>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3158F"/>
  <w15:chartTrackingRefBased/>
  <w15:docId w15:val="{5CE4D3DC-A1F0-4C11-9C07-18FB3783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E8"/>
  </w:style>
  <w:style w:type="paragraph" w:styleId="Titre1">
    <w:name w:val="heading 1"/>
    <w:basedOn w:val="Normal"/>
    <w:next w:val="Normal"/>
    <w:link w:val="Titre1Car"/>
    <w:qFormat/>
    <w:rsid w:val="00323825"/>
    <w:pPr>
      <w:keepNext/>
      <w:keepLines/>
      <w:spacing w:before="200" w:after="200" w:line="240" w:lineRule="auto"/>
      <w:ind w:left="1797" w:hanging="1797"/>
      <w:jc w:val="both"/>
      <w:outlineLvl w:val="0"/>
    </w:pPr>
    <w:rPr>
      <w:rFonts w:ascii="Times New Roman Bold" w:eastAsiaTheme="majorEastAsia" w:hAnsi="Times New Roman Bold" w:cstheme="majorBidi"/>
      <w:b/>
      <w:bCs/>
      <w:smallCaps/>
      <w:sz w:val="24"/>
      <w:szCs w:val="28"/>
      <w:u w:val="single"/>
    </w:rPr>
  </w:style>
  <w:style w:type="paragraph" w:styleId="Titre2">
    <w:name w:val="heading 2"/>
    <w:basedOn w:val="Normal"/>
    <w:next w:val="Normal"/>
    <w:link w:val="Titre2Car"/>
    <w:uiPriority w:val="9"/>
    <w:unhideWhenUsed/>
    <w:qFormat/>
    <w:rsid w:val="00323825"/>
    <w:pPr>
      <w:keepNext/>
      <w:keepLines/>
      <w:spacing w:before="240" w:after="200" w:line="240" w:lineRule="auto"/>
      <w:ind w:left="1622" w:hanging="1622"/>
      <w:jc w:val="both"/>
      <w:outlineLvl w:val="1"/>
    </w:pPr>
    <w:rPr>
      <w:rFonts w:ascii="Times New Roman Bold" w:eastAsiaTheme="majorEastAsia" w:hAnsi="Times New Roman Bold" w:cstheme="majorBidi"/>
      <w:b/>
      <w:bCs/>
      <w:sz w:val="24"/>
      <w:szCs w:val="26"/>
    </w:rPr>
  </w:style>
  <w:style w:type="paragraph" w:styleId="Titre3">
    <w:name w:val="heading 3"/>
    <w:basedOn w:val="Normal"/>
    <w:next w:val="Normal"/>
    <w:link w:val="Titre3Car"/>
    <w:uiPriority w:val="9"/>
    <w:unhideWhenUsed/>
    <w:qFormat/>
    <w:rsid w:val="00050F4E"/>
    <w:pPr>
      <w:keepNext/>
      <w:keepLines/>
      <w:spacing w:after="200" w:line="240" w:lineRule="auto"/>
      <w:ind w:left="2127" w:hanging="2127"/>
      <w:jc w:val="both"/>
      <w:outlineLvl w:val="2"/>
    </w:pPr>
    <w:rPr>
      <w:rFonts w:ascii="Times New Roman Bold" w:eastAsiaTheme="majorEastAsia" w:hAnsi="Times New Roman Bold" w:cstheme="majorBidi"/>
      <w:b/>
      <w:bCs/>
      <w:caps/>
      <w:sz w:val="24"/>
    </w:rPr>
  </w:style>
  <w:style w:type="paragraph" w:styleId="Titre4">
    <w:name w:val="heading 4"/>
    <w:basedOn w:val="Normal"/>
    <w:next w:val="Normal"/>
    <w:link w:val="Titre4Car"/>
    <w:uiPriority w:val="9"/>
    <w:unhideWhenUsed/>
    <w:qFormat/>
    <w:rsid w:val="00050F4E"/>
    <w:pPr>
      <w:keepNext/>
      <w:keepLines/>
      <w:spacing w:after="200" w:line="240" w:lineRule="auto"/>
      <w:ind w:left="1865" w:hanging="1865"/>
      <w:jc w:val="both"/>
      <w:outlineLvl w:val="3"/>
    </w:pPr>
    <w:rPr>
      <w:rFonts w:ascii="Times New Roman Bold" w:eastAsiaTheme="majorEastAsia" w:hAnsi="Times New Roman Bold" w:cstheme="majorBidi"/>
      <w:b/>
      <w:bCs/>
      <w:iCs/>
      <w:caps/>
      <w:sz w:val="24"/>
    </w:rPr>
  </w:style>
  <w:style w:type="paragraph" w:styleId="Titre5">
    <w:name w:val="heading 5"/>
    <w:basedOn w:val="Normal"/>
    <w:next w:val="Normal"/>
    <w:link w:val="Titre5Car"/>
    <w:uiPriority w:val="9"/>
    <w:unhideWhenUsed/>
    <w:qFormat/>
    <w:rsid w:val="00050F4E"/>
    <w:pPr>
      <w:keepNext/>
      <w:keepLines/>
      <w:spacing w:after="200" w:line="240" w:lineRule="auto"/>
      <w:ind w:left="720" w:hanging="720"/>
      <w:jc w:val="both"/>
      <w:outlineLvl w:val="4"/>
    </w:pPr>
    <w:rPr>
      <w:rFonts w:ascii="Times New Roman" w:eastAsiaTheme="majorEastAsia" w:hAnsi="Times New Roman" w:cstheme="majorBidi"/>
      <w:b/>
      <w:sz w:val="24"/>
    </w:rPr>
  </w:style>
  <w:style w:type="paragraph" w:styleId="Titre6">
    <w:name w:val="heading 6"/>
    <w:basedOn w:val="Titre1"/>
    <w:next w:val="Normal"/>
    <w:link w:val="Titre6Car"/>
    <w:uiPriority w:val="9"/>
    <w:unhideWhenUsed/>
    <w:qFormat/>
    <w:rsid w:val="00050F4E"/>
    <w:pPr>
      <w:jc w:val="cente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0F4E"/>
    <w:rPr>
      <w:rFonts w:ascii="Times New Roman Bold" w:eastAsiaTheme="majorEastAsia" w:hAnsi="Times New Roman Bold" w:cstheme="majorBidi"/>
      <w:b/>
      <w:bCs/>
      <w:smallCaps/>
      <w:sz w:val="24"/>
      <w:szCs w:val="28"/>
      <w:u w:val="single"/>
      <w:lang w:val="fr-FR"/>
    </w:rPr>
  </w:style>
  <w:style w:type="character" w:customStyle="1" w:styleId="Titre2Car">
    <w:name w:val="Titre 2 Car"/>
    <w:basedOn w:val="Policepardfaut"/>
    <w:link w:val="Titre2"/>
    <w:uiPriority w:val="9"/>
    <w:rsid w:val="00050F4E"/>
    <w:rPr>
      <w:rFonts w:ascii="Times New Roman Bold" w:eastAsiaTheme="majorEastAsia" w:hAnsi="Times New Roman Bold" w:cstheme="majorBidi"/>
      <w:b/>
      <w:bCs/>
      <w:sz w:val="24"/>
      <w:szCs w:val="26"/>
      <w:lang w:val="fr-FR"/>
    </w:rPr>
  </w:style>
  <w:style w:type="character" w:customStyle="1" w:styleId="Titre3Car">
    <w:name w:val="Titre 3 Car"/>
    <w:basedOn w:val="Policepardfaut"/>
    <w:link w:val="Titre3"/>
    <w:uiPriority w:val="9"/>
    <w:rsid w:val="00050F4E"/>
    <w:rPr>
      <w:rFonts w:ascii="Times New Roman Bold" w:eastAsiaTheme="majorEastAsia" w:hAnsi="Times New Roman Bold" w:cstheme="majorBidi"/>
      <w:b/>
      <w:bCs/>
      <w:caps/>
      <w:sz w:val="24"/>
      <w:lang w:val="fr-FR"/>
    </w:rPr>
  </w:style>
  <w:style w:type="character" w:customStyle="1" w:styleId="Titre4Car">
    <w:name w:val="Titre 4 Car"/>
    <w:basedOn w:val="Policepardfaut"/>
    <w:link w:val="Titre4"/>
    <w:uiPriority w:val="9"/>
    <w:rsid w:val="00050F4E"/>
    <w:rPr>
      <w:rFonts w:ascii="Times New Roman Bold" w:eastAsiaTheme="majorEastAsia" w:hAnsi="Times New Roman Bold" w:cstheme="majorBidi"/>
      <w:b/>
      <w:bCs/>
      <w:iCs/>
      <w:caps/>
      <w:sz w:val="24"/>
      <w:lang w:val="fr-FR"/>
    </w:rPr>
  </w:style>
  <w:style w:type="character" w:customStyle="1" w:styleId="Titre5Car">
    <w:name w:val="Titre 5 Car"/>
    <w:basedOn w:val="Policepardfaut"/>
    <w:link w:val="Titre5"/>
    <w:uiPriority w:val="9"/>
    <w:rsid w:val="00050F4E"/>
    <w:rPr>
      <w:rFonts w:ascii="Times New Roman" w:eastAsiaTheme="majorEastAsia" w:hAnsi="Times New Roman" w:cstheme="majorBidi"/>
      <w:b/>
      <w:sz w:val="24"/>
      <w:lang w:val="fr-FR"/>
    </w:rPr>
  </w:style>
  <w:style w:type="character" w:customStyle="1" w:styleId="Titre6Car">
    <w:name w:val="Titre 6 Car"/>
    <w:basedOn w:val="Policepardfaut"/>
    <w:link w:val="Titre6"/>
    <w:uiPriority w:val="9"/>
    <w:rsid w:val="00050F4E"/>
    <w:rPr>
      <w:rFonts w:ascii="Times New Roman Bold" w:eastAsiaTheme="majorEastAsia" w:hAnsi="Times New Roman Bold" w:cstheme="majorBidi"/>
      <w:b/>
      <w:bCs/>
      <w:caps/>
      <w:sz w:val="24"/>
      <w:szCs w:val="28"/>
      <w:u w:val="single"/>
      <w:lang w:val="fr-FR"/>
    </w:rPr>
  </w:style>
  <w:style w:type="paragraph" w:styleId="En-tte">
    <w:name w:val="header"/>
    <w:basedOn w:val="Normal"/>
    <w:link w:val="En-tteCar"/>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En-tteCar">
    <w:name w:val="En-tête Car"/>
    <w:basedOn w:val="Policepardfaut"/>
    <w:link w:val="En-tte"/>
    <w:rsid w:val="00050F4E"/>
    <w:rPr>
      <w:rFonts w:ascii="Times New Roman" w:hAnsi="Times New Roman"/>
      <w:sz w:val="24"/>
      <w:lang w:val="fr-FR"/>
    </w:rPr>
  </w:style>
  <w:style w:type="paragraph" w:styleId="Pieddepage">
    <w:name w:val="footer"/>
    <w:basedOn w:val="Normal"/>
    <w:link w:val="PieddepageCar"/>
    <w:uiPriority w:val="99"/>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PieddepageCar">
    <w:name w:val="Pied de page Car"/>
    <w:basedOn w:val="Policepardfaut"/>
    <w:link w:val="Pieddepage"/>
    <w:uiPriority w:val="99"/>
    <w:rsid w:val="00050F4E"/>
    <w:rPr>
      <w:rFonts w:ascii="Times New Roman" w:hAnsi="Times New Roman"/>
      <w:sz w:val="24"/>
      <w:lang w:val="fr-FR"/>
    </w:rPr>
  </w:style>
  <w:style w:type="paragraph" w:customStyle="1" w:styleId="Contact">
    <w:name w:val="Contact"/>
    <w:basedOn w:val="Normal"/>
    <w:next w:val="Normal"/>
    <w:rsid w:val="00050F4E"/>
    <w:pPr>
      <w:spacing w:before="480" w:after="200" w:line="240" w:lineRule="auto"/>
      <w:ind w:left="567" w:hanging="567"/>
    </w:pPr>
    <w:rPr>
      <w:rFonts w:ascii="Times New Roman" w:eastAsia="Times New Roman" w:hAnsi="Times New Roman" w:cs="Times New Roman"/>
      <w:sz w:val="24"/>
      <w:szCs w:val="20"/>
    </w:rPr>
  </w:style>
  <w:style w:type="paragraph" w:styleId="Listepuces">
    <w:name w:val="List Bullet"/>
    <w:basedOn w:val="Normal"/>
    <w:link w:val="ListepucesCar"/>
    <w:rsid w:val="00050F4E"/>
    <w:pPr>
      <w:numPr>
        <w:numId w:val="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50F4E"/>
    <w:pPr>
      <w:numPr>
        <w:numId w:val="2"/>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epuces2">
    <w:name w:val="List Bullet 2"/>
    <w:basedOn w:val="Normal"/>
    <w:rsid w:val="00050F4E"/>
    <w:pPr>
      <w:numPr>
        <w:numId w:val="3"/>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050F4E"/>
    <w:pPr>
      <w:numPr>
        <w:numId w:val="4"/>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050F4E"/>
    <w:pPr>
      <w:numPr>
        <w:numId w:val="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50F4E"/>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50F4E"/>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50F4E"/>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50F4E"/>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50F4E"/>
    <w:pPr>
      <w:numPr>
        <w:numId w:val="10"/>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050F4E"/>
    <w:pPr>
      <w:numPr>
        <w:numId w:val="1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50F4E"/>
    <w:pPr>
      <w:numPr>
        <w:numId w:val="12"/>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050F4E"/>
    <w:pPr>
      <w:numPr>
        <w:numId w:val="13"/>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050F4E"/>
    <w:pPr>
      <w:numPr>
        <w:numId w:val="14"/>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050F4E"/>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50F4E"/>
    <w:pPr>
      <w:numPr>
        <w:ilvl w:val="1"/>
        <w:numId w:val="1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50F4E"/>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50F4E"/>
    <w:pPr>
      <w:numPr>
        <w:ilvl w:val="1"/>
        <w:numId w:val="13"/>
      </w:numPr>
      <w:tabs>
        <w:tab w:val="clear" w:pos="2494"/>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50F4E"/>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50F4E"/>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50F4E"/>
    <w:pPr>
      <w:numPr>
        <w:ilvl w:val="2"/>
        <w:numId w:val="1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50F4E"/>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50F4E"/>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50F4E"/>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50F4E"/>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50F4E"/>
    <w:pPr>
      <w:numPr>
        <w:ilvl w:val="3"/>
        <w:numId w:val="1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50F4E"/>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50F4E"/>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50F4E"/>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50F4E"/>
    <w:pPr>
      <w:numPr>
        <w:ilvl w:val="3"/>
        <w:numId w:val="15"/>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autoRedefine/>
    <w:qFormat/>
    <w:rsid w:val="00050F4E"/>
    <w:pPr>
      <w:tabs>
        <w:tab w:val="right" w:leader="dot" w:pos="8789"/>
      </w:tabs>
      <w:spacing w:before="60" w:after="60" w:line="240" w:lineRule="auto"/>
      <w:ind w:left="2126" w:right="567" w:hanging="567"/>
      <w:jc w:val="both"/>
    </w:pPr>
    <w:rPr>
      <w:rFonts w:ascii="Times New Roman" w:eastAsia="Times New Roman" w:hAnsi="Times New Roman" w:cs="Times New Roman"/>
      <w:sz w:val="20"/>
      <w:szCs w:val="20"/>
    </w:rPr>
  </w:style>
  <w:style w:type="paragraph" w:styleId="En-ttedetabledesmatires">
    <w:name w:val="TOC Heading"/>
    <w:basedOn w:val="Normal"/>
    <w:next w:val="Normal"/>
    <w:uiPriority w:val="39"/>
    <w:qFormat/>
    <w:rsid w:val="00050F4E"/>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autoRedefine/>
    <w:uiPriority w:val="39"/>
    <w:qFormat/>
    <w:rsid w:val="00050F4E"/>
    <w:pPr>
      <w:tabs>
        <w:tab w:val="right" w:leader="dot" w:pos="8789"/>
      </w:tabs>
      <w:spacing w:before="60" w:after="60" w:line="240" w:lineRule="auto"/>
      <w:ind w:left="1559" w:right="567" w:hanging="1559"/>
      <w:jc w:val="both"/>
    </w:pPr>
    <w:rPr>
      <w:rFonts w:ascii="Times New Roman" w:eastAsia="Calibri" w:hAnsi="Times New Roman" w:cs="Times New Roman"/>
      <w:b/>
      <w:caps/>
      <w:noProof/>
      <w:sz w:val="20"/>
      <w:szCs w:val="20"/>
    </w:rPr>
  </w:style>
  <w:style w:type="paragraph" w:styleId="TM2">
    <w:name w:val="toc 2"/>
    <w:basedOn w:val="Normal"/>
    <w:next w:val="Normal"/>
    <w:autoRedefine/>
    <w:qFormat/>
    <w:rsid w:val="00050F4E"/>
    <w:pPr>
      <w:tabs>
        <w:tab w:val="left" w:pos="1560"/>
        <w:tab w:val="right" w:leader="dot" w:pos="8789"/>
      </w:tabs>
      <w:spacing w:before="60" w:after="60" w:line="240" w:lineRule="auto"/>
      <w:ind w:left="1502" w:right="567" w:hanging="1077"/>
      <w:jc w:val="both"/>
    </w:pPr>
    <w:rPr>
      <w:rFonts w:ascii="Times New Roman" w:eastAsia="Times New Roman" w:hAnsi="Times New Roman" w:cs="Times New Roman"/>
      <w:b/>
      <w:sz w:val="20"/>
      <w:szCs w:val="20"/>
    </w:rPr>
  </w:style>
  <w:style w:type="paragraph" w:styleId="TM3">
    <w:name w:val="toc 3"/>
    <w:basedOn w:val="Normal"/>
    <w:next w:val="Normal"/>
    <w:autoRedefine/>
    <w:qFormat/>
    <w:rsid w:val="00050F4E"/>
    <w:pPr>
      <w:tabs>
        <w:tab w:val="left" w:pos="1559"/>
        <w:tab w:val="left" w:pos="2041"/>
        <w:tab w:val="right" w:leader="dot" w:pos="8789"/>
      </w:tabs>
      <w:spacing w:before="60" w:after="60" w:line="240" w:lineRule="auto"/>
      <w:ind w:left="2297" w:right="567" w:hanging="1588"/>
      <w:jc w:val="both"/>
    </w:pPr>
    <w:rPr>
      <w:rFonts w:ascii="Times New Roman" w:eastAsia="Times New Roman" w:hAnsi="Times New Roman" w:cs="Times New Roman"/>
      <w:sz w:val="20"/>
      <w:szCs w:val="20"/>
    </w:rPr>
  </w:style>
  <w:style w:type="paragraph" w:styleId="TM4">
    <w:name w:val="toc 4"/>
    <w:basedOn w:val="Normal"/>
    <w:next w:val="Normal"/>
    <w:qFormat/>
    <w:rsid w:val="00050F4E"/>
    <w:pPr>
      <w:tabs>
        <w:tab w:val="left" w:pos="1559"/>
        <w:tab w:val="right" w:leader="dot" w:pos="8789"/>
      </w:tabs>
      <w:spacing w:before="60" w:after="60" w:line="240" w:lineRule="auto"/>
      <w:ind w:left="2126" w:right="567" w:hanging="992"/>
      <w:jc w:val="both"/>
    </w:pPr>
    <w:rPr>
      <w:rFonts w:ascii="Times New Roman" w:eastAsia="Times New Roman" w:hAnsi="Times New Roman" w:cs="Times New Roman"/>
      <w:sz w:val="20"/>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rsid w:val="00050F4E"/>
    <w:rPr>
      <w:rFonts w:ascii="Times New Roman" w:hAnsi="Times New Roman" w:cs="Times New Roman"/>
      <w:position w:val="4"/>
      <w:sz w:val="20"/>
      <w:vertAlign w:val="superscript"/>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n,f,Char"/>
    <w:basedOn w:val="Normal"/>
    <w:link w:val="NotedebasdepageCar"/>
    <w:rsid w:val="00050F4E"/>
    <w:pPr>
      <w:spacing w:after="0" w:line="240" w:lineRule="auto"/>
      <w:ind w:left="284" w:hanging="284"/>
      <w:jc w:val="both"/>
    </w:pPr>
    <w:rPr>
      <w:rFonts w:ascii="Times New Roman" w:eastAsia="Times New Roman" w:hAnsi="Times New Roman" w:cs="Times New Roman"/>
      <w:sz w:val="20"/>
      <w:szCs w:val="20"/>
      <w:lang w:eastAsia="zh-CN"/>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n Car"/>
    <w:basedOn w:val="Policepardfaut"/>
    <w:link w:val="Notedebasdepage"/>
    <w:rsid w:val="00050F4E"/>
    <w:rPr>
      <w:rFonts w:ascii="Times New Roman" w:eastAsia="Times New Roman" w:hAnsi="Times New Roman" w:cs="Times New Roman"/>
      <w:sz w:val="20"/>
      <w:szCs w:val="20"/>
      <w:lang w:val="fr-FR" w:eastAsia="zh-CN"/>
    </w:rPr>
  </w:style>
  <w:style w:type="character" w:styleId="Marquedecommentaire">
    <w:name w:val="annotation reference"/>
    <w:uiPriority w:val="99"/>
    <w:rsid w:val="00050F4E"/>
    <w:rPr>
      <w:rFonts w:cs="Times New Roman"/>
      <w:sz w:val="16"/>
      <w:szCs w:val="16"/>
    </w:rPr>
  </w:style>
  <w:style w:type="paragraph" w:styleId="Commentaire">
    <w:name w:val="annotation text"/>
    <w:basedOn w:val="Normal"/>
    <w:link w:val="CommentaireCar"/>
    <w:uiPriority w:val="99"/>
    <w:rsid w:val="00050F4E"/>
    <w:pPr>
      <w:spacing w:after="200" w:line="240" w:lineRule="auto"/>
      <w:jc w:val="both"/>
    </w:pPr>
    <w:rPr>
      <w:rFonts w:ascii="Times New Roman" w:eastAsia="Times New Roman" w:hAnsi="Times New Roman" w:cs="Times New Roman"/>
      <w:sz w:val="20"/>
      <w:szCs w:val="20"/>
      <w:lang w:eastAsia="zh-CN"/>
    </w:rPr>
  </w:style>
  <w:style w:type="character" w:customStyle="1" w:styleId="CommentaireCar">
    <w:name w:val="Commentaire Car"/>
    <w:basedOn w:val="Policepardfaut"/>
    <w:link w:val="Commentaire"/>
    <w:uiPriority w:val="99"/>
    <w:rsid w:val="00050F4E"/>
    <w:rPr>
      <w:rFonts w:ascii="Times New Roman" w:eastAsia="Times New Roman" w:hAnsi="Times New Roman" w:cs="Times New Roman"/>
      <w:sz w:val="20"/>
      <w:szCs w:val="20"/>
      <w:lang w:val="fr-FR" w:eastAsia="zh-CN"/>
    </w:rPr>
  </w:style>
  <w:style w:type="paragraph" w:customStyle="1" w:styleId="Style2">
    <w:name w:val="Style2"/>
    <w:link w:val="Style2Char"/>
    <w:rsid w:val="00050F4E"/>
    <w:pPr>
      <w:spacing w:after="200" w:line="276" w:lineRule="auto"/>
      <w:contextualSpacing/>
      <w:jc w:val="both"/>
    </w:pPr>
    <w:rPr>
      <w:rFonts w:ascii="Times New Roman" w:eastAsia="Calibri" w:hAnsi="Times New Roman" w:cs="Times New Roman"/>
      <w:sz w:val="24"/>
      <w:szCs w:val="20"/>
    </w:rPr>
  </w:style>
  <w:style w:type="character" w:customStyle="1" w:styleId="Style2Char">
    <w:name w:val="Style2 Char"/>
    <w:link w:val="Style2"/>
    <w:rsid w:val="00050F4E"/>
    <w:rPr>
      <w:rFonts w:ascii="Times New Roman" w:eastAsia="Calibri" w:hAnsi="Times New Roman" w:cs="Times New Roman"/>
      <w:sz w:val="24"/>
      <w:szCs w:val="20"/>
      <w:lang w:val="fr-FR"/>
    </w:rPr>
  </w:style>
  <w:style w:type="paragraph" w:customStyle="1" w:styleId="ZCom">
    <w:name w:val="Z_Com"/>
    <w:basedOn w:val="Normal"/>
    <w:next w:val="Normal"/>
    <w:uiPriority w:val="99"/>
    <w:rsid w:val="00050F4E"/>
    <w:pPr>
      <w:widowControl w:val="0"/>
      <w:spacing w:after="200" w:line="240" w:lineRule="auto"/>
      <w:ind w:right="85"/>
      <w:jc w:val="both"/>
    </w:pPr>
    <w:rPr>
      <w:rFonts w:ascii="Arial" w:eastAsia="Times New Roman" w:hAnsi="Arial" w:cs="Times New Roman"/>
      <w:snapToGrid w:val="0"/>
      <w:sz w:val="24"/>
      <w:szCs w:val="20"/>
    </w:rPr>
  </w:style>
  <w:style w:type="character" w:styleId="Lienhypertexte">
    <w:name w:val="Hyperlink"/>
    <w:uiPriority w:val="99"/>
    <w:unhideWhenUsed/>
    <w:qFormat/>
    <w:rsid w:val="00050F4E"/>
    <w:rPr>
      <w:color w:val="0088CC"/>
      <w:u w:val="single"/>
    </w:rPr>
  </w:style>
  <w:style w:type="paragraph" w:customStyle="1" w:styleId="Default">
    <w:name w:val="Default"/>
    <w:rsid w:val="00050F4E"/>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050F4E"/>
    <w:pPr>
      <w:spacing w:after="200" w:line="276" w:lineRule="auto"/>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050F4E"/>
    <w:rPr>
      <w:rFonts w:ascii="Times New Roman" w:eastAsia="Calibri" w:hAnsi="Times New Roman" w:cs="Times New Roman"/>
      <w:sz w:val="24"/>
      <w:szCs w:val="20"/>
      <w:lang w:val="fr-FR"/>
    </w:rPr>
  </w:style>
  <w:style w:type="character" w:customStyle="1" w:styleId="ColorfulList-Accent1Char">
    <w:name w:val="Colorful List - Accent 1 Char"/>
    <w:link w:val="ColorfulList-Accent11"/>
    <w:uiPriority w:val="34"/>
    <w:rsid w:val="00050F4E"/>
    <w:rPr>
      <w:sz w:val="24"/>
      <w:szCs w:val="24"/>
      <w:lang w:eastAsia="en-GB"/>
    </w:rPr>
  </w:style>
  <w:style w:type="paragraph" w:customStyle="1" w:styleId="ColorfulList-Accent11">
    <w:name w:val="Colorful List - Accent 11"/>
    <w:basedOn w:val="Normal"/>
    <w:link w:val="ColorfulList-Accent1Char"/>
    <w:uiPriority w:val="34"/>
    <w:rsid w:val="00050F4E"/>
    <w:pPr>
      <w:spacing w:after="200" w:line="240" w:lineRule="auto"/>
      <w:ind w:left="720"/>
      <w:contextualSpacing/>
      <w:jc w:val="both"/>
    </w:pPr>
    <w:rPr>
      <w:sz w:val="24"/>
      <w:szCs w:val="24"/>
      <w:lang w:eastAsia="en-GB"/>
    </w:rPr>
  </w:style>
  <w:style w:type="character" w:customStyle="1" w:styleId="Corpsdutexte3">
    <w:name w:val="Corps du texte (3)_"/>
    <w:link w:val="Corpsdutexte30"/>
    <w:uiPriority w:val="99"/>
    <w:rsid w:val="00050F4E"/>
    <w:rPr>
      <w:b/>
      <w:bCs/>
      <w:sz w:val="23"/>
      <w:szCs w:val="23"/>
      <w:shd w:val="clear" w:color="auto" w:fill="FFFFFF"/>
    </w:rPr>
  </w:style>
  <w:style w:type="paragraph" w:customStyle="1" w:styleId="Corpsdutexte30">
    <w:name w:val="Corps du texte (3)"/>
    <w:basedOn w:val="Normal"/>
    <w:link w:val="Corpsdutexte3"/>
    <w:uiPriority w:val="99"/>
    <w:rsid w:val="00050F4E"/>
    <w:pPr>
      <w:widowControl w:val="0"/>
      <w:shd w:val="clear" w:color="auto" w:fill="FFFFFF"/>
      <w:spacing w:before="360" w:after="780" w:line="240" w:lineRule="atLeast"/>
      <w:jc w:val="right"/>
    </w:pPr>
    <w:rPr>
      <w:b/>
      <w:bCs/>
      <w:sz w:val="23"/>
      <w:szCs w:val="23"/>
    </w:rPr>
  </w:style>
  <w:style w:type="paragraph" w:styleId="Paragraphedeliste">
    <w:name w:val="List Paragraph"/>
    <w:basedOn w:val="Normal"/>
    <w:link w:val="ParagraphedelisteCar"/>
    <w:uiPriority w:val="34"/>
    <w:qFormat/>
    <w:rsid w:val="00050F4E"/>
    <w:pPr>
      <w:spacing w:after="200" w:line="240" w:lineRule="auto"/>
      <w:ind w:left="720"/>
      <w:jc w:val="both"/>
    </w:pPr>
    <w:rPr>
      <w:rFonts w:ascii="Times New Roman" w:eastAsia="Times New Roman" w:hAnsi="Times New Roman" w:cs="Times New Roman"/>
      <w:sz w:val="24"/>
    </w:rPr>
  </w:style>
  <w:style w:type="character" w:customStyle="1" w:styleId="ParagraphedelisteCar">
    <w:name w:val="Paragraphe de liste Car"/>
    <w:link w:val="Paragraphedeliste"/>
    <w:uiPriority w:val="34"/>
    <w:rsid w:val="00050F4E"/>
    <w:rPr>
      <w:rFonts w:ascii="Times New Roman" w:eastAsia="Times New Roman" w:hAnsi="Times New Roman" w:cs="Times New Roman"/>
      <w:sz w:val="24"/>
      <w:lang w:val="fr-FR"/>
    </w:rPr>
  </w:style>
  <w:style w:type="paragraph" w:styleId="TM6">
    <w:name w:val="toc 6"/>
    <w:basedOn w:val="Normal"/>
    <w:next w:val="Normal"/>
    <w:autoRedefine/>
    <w:uiPriority w:val="39"/>
    <w:unhideWhenUsed/>
    <w:qFormat/>
    <w:rsid w:val="00050F4E"/>
    <w:pPr>
      <w:tabs>
        <w:tab w:val="right" w:leader="dot" w:pos="8789"/>
      </w:tabs>
      <w:spacing w:before="60" w:after="60" w:line="240" w:lineRule="auto"/>
    </w:pPr>
    <w:rPr>
      <w:rFonts w:ascii="Times New Roman" w:eastAsiaTheme="minorEastAsia" w:hAnsi="Times New Roman"/>
      <w:b/>
      <w:sz w:val="20"/>
      <w:lang w:eastAsia="en-GB"/>
    </w:rPr>
  </w:style>
  <w:style w:type="paragraph" w:styleId="TM7">
    <w:name w:val="toc 7"/>
    <w:basedOn w:val="Normal"/>
    <w:next w:val="Normal"/>
    <w:autoRedefine/>
    <w:uiPriority w:val="39"/>
    <w:unhideWhenUsed/>
    <w:rsid w:val="00050F4E"/>
    <w:pPr>
      <w:spacing w:after="100" w:line="276" w:lineRule="auto"/>
      <w:ind w:left="1320"/>
    </w:pPr>
    <w:rPr>
      <w:rFonts w:eastAsiaTheme="minorEastAsia"/>
      <w:lang w:eastAsia="en-GB"/>
    </w:rPr>
  </w:style>
  <w:style w:type="paragraph" w:styleId="TM8">
    <w:name w:val="toc 8"/>
    <w:basedOn w:val="Normal"/>
    <w:next w:val="Normal"/>
    <w:autoRedefine/>
    <w:uiPriority w:val="39"/>
    <w:unhideWhenUsed/>
    <w:rsid w:val="00050F4E"/>
    <w:pPr>
      <w:spacing w:after="100" w:line="276" w:lineRule="auto"/>
      <w:ind w:left="1540"/>
    </w:pPr>
    <w:rPr>
      <w:rFonts w:eastAsiaTheme="minorEastAsia"/>
      <w:lang w:eastAsia="en-GB"/>
    </w:rPr>
  </w:style>
  <w:style w:type="paragraph" w:styleId="TM9">
    <w:name w:val="toc 9"/>
    <w:basedOn w:val="Normal"/>
    <w:next w:val="Normal"/>
    <w:autoRedefine/>
    <w:uiPriority w:val="39"/>
    <w:unhideWhenUsed/>
    <w:rsid w:val="00050F4E"/>
    <w:pPr>
      <w:spacing w:after="100" w:line="276" w:lineRule="auto"/>
      <w:ind w:left="1760"/>
    </w:pPr>
    <w:rPr>
      <w:rFonts w:eastAsiaTheme="minorEastAsia"/>
      <w:lang w:eastAsia="en-GB"/>
    </w:rPr>
  </w:style>
  <w:style w:type="paragraph" w:styleId="Textedebulles">
    <w:name w:val="Balloon Text"/>
    <w:basedOn w:val="Normal"/>
    <w:link w:val="TextedebullesCar"/>
    <w:unhideWhenUsed/>
    <w:rsid w:val="00050F4E"/>
    <w:pPr>
      <w:spacing w:after="200" w:line="240" w:lineRule="auto"/>
      <w:jc w:val="both"/>
    </w:pPr>
    <w:rPr>
      <w:rFonts w:ascii="Tahoma" w:hAnsi="Tahoma" w:cs="Tahoma"/>
      <w:sz w:val="16"/>
      <w:szCs w:val="16"/>
    </w:rPr>
  </w:style>
  <w:style w:type="character" w:customStyle="1" w:styleId="TextedebullesCar">
    <w:name w:val="Texte de bulles Car"/>
    <w:basedOn w:val="Policepardfaut"/>
    <w:link w:val="Textedebulles"/>
    <w:rsid w:val="00050F4E"/>
    <w:rPr>
      <w:rFonts w:ascii="Tahoma" w:hAnsi="Tahoma" w:cs="Tahoma"/>
      <w:sz w:val="16"/>
      <w:szCs w:val="16"/>
      <w:lang w:val="fr-FR"/>
    </w:rPr>
  </w:style>
  <w:style w:type="paragraph" w:styleId="Objetducommentaire">
    <w:name w:val="annotation subject"/>
    <w:basedOn w:val="Commentaire"/>
    <w:next w:val="Commentaire"/>
    <w:link w:val="ObjetducommentaireCar"/>
    <w:uiPriority w:val="99"/>
    <w:semiHidden/>
    <w:unhideWhenUsed/>
    <w:rsid w:val="00050F4E"/>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sid w:val="00050F4E"/>
    <w:rPr>
      <w:rFonts w:ascii="Times New Roman" w:eastAsia="Times New Roman" w:hAnsi="Times New Roman" w:cs="Times New Roman"/>
      <w:b/>
      <w:bCs/>
      <w:sz w:val="20"/>
      <w:szCs w:val="20"/>
      <w:lang w:val="fr-FR" w:eastAsia="zh-CN"/>
    </w:rPr>
  </w:style>
  <w:style w:type="paragraph" w:styleId="Rvision">
    <w:name w:val="Revision"/>
    <w:hidden/>
    <w:rsid w:val="00050F4E"/>
    <w:pPr>
      <w:spacing w:after="0" w:line="240" w:lineRule="auto"/>
    </w:pPr>
    <w:rPr>
      <w:rFonts w:ascii="Times New Roman" w:hAnsi="Times New Roman"/>
      <w:sz w:val="24"/>
    </w:rPr>
  </w:style>
  <w:style w:type="paragraph" w:customStyle="1" w:styleId="Annex">
    <w:name w:val="Annex"/>
    <w:basedOn w:val="Titre6"/>
    <w:qFormat/>
    <w:rsid w:val="00050F4E"/>
    <w:pPr>
      <w:jc w:val="right"/>
    </w:pPr>
    <w:rPr>
      <w:rFonts w:ascii="Times New Roman" w:eastAsia="Times New Roman" w:hAnsi="Times New Roman"/>
      <w:bCs w:val="0"/>
      <w:iCs/>
      <w:caps/>
      <w:color w:val="000000"/>
      <w:lang w:eastAsia="en-GB"/>
    </w:rPr>
  </w:style>
  <w:style w:type="paragraph" w:styleId="Corpsdetexte">
    <w:name w:val="Body Text"/>
    <w:basedOn w:val="Normal"/>
    <w:link w:val="CorpsdetexteCar"/>
    <w:rsid w:val="00050F4E"/>
    <w:pPr>
      <w:widowControl w:val="0"/>
      <w:spacing w:before="188" w:after="200" w:line="240" w:lineRule="auto"/>
      <w:ind w:left="353"/>
    </w:pPr>
    <w:rPr>
      <w:rFonts w:ascii="Times New Roman" w:eastAsia="Times New Roman" w:hAnsi="Times New Roman"/>
      <w:sz w:val="24"/>
      <w:szCs w:val="24"/>
    </w:rPr>
  </w:style>
  <w:style w:type="character" w:customStyle="1" w:styleId="CorpsdetexteCar">
    <w:name w:val="Corps de texte Car"/>
    <w:basedOn w:val="Policepardfaut"/>
    <w:link w:val="Corpsdetexte"/>
    <w:rsid w:val="00050F4E"/>
    <w:rPr>
      <w:rFonts w:ascii="Times New Roman" w:eastAsia="Times New Roman" w:hAnsi="Times New Roman"/>
      <w:sz w:val="24"/>
      <w:szCs w:val="24"/>
    </w:rPr>
  </w:style>
  <w:style w:type="paragraph" w:customStyle="1" w:styleId="TableParagraph">
    <w:name w:val="Table Paragraph"/>
    <w:basedOn w:val="Normal"/>
    <w:uiPriority w:val="1"/>
    <w:rsid w:val="00050F4E"/>
    <w:pPr>
      <w:widowControl w:val="0"/>
      <w:spacing w:after="200" w:line="240" w:lineRule="auto"/>
    </w:pPr>
    <w:rPr>
      <w:rFonts w:ascii="Times New Roman" w:hAnsi="Times New Roman"/>
      <w:sz w:val="24"/>
    </w:rPr>
  </w:style>
  <w:style w:type="table" w:styleId="Grilledutableau">
    <w:name w:val="Table Grid"/>
    <w:basedOn w:val="TableauNormal"/>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3">
    <w:name w:val="CM4+3"/>
    <w:basedOn w:val="Default"/>
    <w:next w:val="Default"/>
    <w:uiPriority w:val="99"/>
    <w:rsid w:val="00050F4E"/>
    <w:rPr>
      <w:rFonts w:ascii="EUAlbertina" w:eastAsiaTheme="minorHAnsi" w:hAnsi="EUAlbertina" w:cstheme="minorBidi"/>
      <w:color w:val="auto"/>
      <w:lang w:eastAsia="en-US"/>
    </w:rPr>
  </w:style>
  <w:style w:type="paragraph" w:customStyle="1" w:styleId="CM1">
    <w:name w:val="CM1"/>
    <w:basedOn w:val="Default"/>
    <w:next w:val="Default"/>
    <w:uiPriority w:val="99"/>
    <w:rsid w:val="00050F4E"/>
    <w:rPr>
      <w:rFonts w:ascii="EUAlbertina" w:eastAsiaTheme="minorHAnsi" w:hAnsi="EUAlbertina" w:cstheme="minorBidi"/>
      <w:color w:val="auto"/>
      <w:lang w:eastAsia="en-US"/>
    </w:rPr>
  </w:style>
  <w:style w:type="paragraph" w:customStyle="1" w:styleId="CM3">
    <w:name w:val="CM3"/>
    <w:basedOn w:val="Default"/>
    <w:next w:val="Default"/>
    <w:uiPriority w:val="99"/>
    <w:rsid w:val="00050F4E"/>
    <w:rPr>
      <w:rFonts w:ascii="EUAlbertina" w:eastAsiaTheme="minorHAnsi" w:hAnsi="EUAlbertina" w:cstheme="minorBidi"/>
      <w:color w:val="auto"/>
      <w:lang w:eastAsia="en-US"/>
    </w:rPr>
  </w:style>
  <w:style w:type="character" w:styleId="Accentuation">
    <w:name w:val="Emphasis"/>
    <w:basedOn w:val="Policepardfaut"/>
    <w:uiPriority w:val="20"/>
    <w:qFormat/>
    <w:rsid w:val="00050F4E"/>
    <w:rPr>
      <w:i/>
      <w:iCs/>
    </w:rPr>
  </w:style>
  <w:style w:type="character" w:styleId="Lienhypertextesuivivisit">
    <w:name w:val="FollowedHyperlink"/>
    <w:basedOn w:val="Policepardfaut"/>
    <w:uiPriority w:val="99"/>
    <w:semiHidden/>
    <w:unhideWhenUsed/>
    <w:rsid w:val="00050F4E"/>
    <w:rPr>
      <w:color w:val="954F72" w:themeColor="followedHyperlink"/>
      <w:u w:val="single"/>
    </w:rPr>
  </w:style>
  <w:style w:type="paragraph" w:customStyle="1" w:styleId="Subarticle">
    <w:name w:val="Subarticle"/>
    <w:basedOn w:val="Titre5"/>
    <w:link w:val="SubarticleChar"/>
    <w:rsid w:val="00050F4E"/>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050F4E"/>
    <w:rPr>
      <w:rFonts w:ascii="Times New Roman" w:eastAsia="Times New Roman" w:hAnsi="Times New Roman" w:cs="Times New Roman"/>
      <w:b/>
      <w:sz w:val="24"/>
      <w:szCs w:val="24"/>
      <w:lang w:val="fr-FR" w:eastAsia="en-GB"/>
    </w:rPr>
  </w:style>
  <w:style w:type="paragraph" w:customStyle="1" w:styleId="Article">
    <w:name w:val="Article"/>
    <w:basedOn w:val="Titre4"/>
    <w:link w:val="ArticleChar"/>
    <w:rsid w:val="00050F4E"/>
    <w:pPr>
      <w:keepLines w:val="0"/>
      <w:spacing w:after="0"/>
    </w:pPr>
    <w:rPr>
      <w:rFonts w:eastAsia="Times New Roman" w:cs="Times New Roman"/>
      <w:iCs w:val="0"/>
      <w:szCs w:val="24"/>
    </w:rPr>
  </w:style>
  <w:style w:type="character" w:customStyle="1" w:styleId="ArticleChar">
    <w:name w:val="Article Char"/>
    <w:link w:val="Article"/>
    <w:rsid w:val="00050F4E"/>
    <w:rPr>
      <w:rFonts w:ascii="Times New Roman Bold" w:eastAsia="Times New Roman" w:hAnsi="Times New Roman Bold" w:cs="Times New Roman"/>
      <w:b/>
      <w:bCs/>
      <w:caps/>
      <w:sz w:val="24"/>
      <w:szCs w:val="24"/>
      <w:lang w:val="fr-FR"/>
    </w:rPr>
  </w:style>
  <w:style w:type="character" w:styleId="lev">
    <w:name w:val="Strong"/>
    <w:uiPriority w:val="22"/>
    <w:qFormat/>
    <w:rsid w:val="00050F4E"/>
    <w:rPr>
      <w:b/>
      <w:bCs/>
    </w:rPr>
  </w:style>
  <w:style w:type="paragraph" w:customStyle="1" w:styleId="1">
    <w:name w:val="1"/>
    <w:basedOn w:val="Normal"/>
    <w:link w:val="Appelnotedebasdep"/>
    <w:qFormat/>
    <w:rsid w:val="00050F4E"/>
    <w:pPr>
      <w:spacing w:line="240" w:lineRule="exact"/>
      <w:jc w:val="both"/>
    </w:pPr>
    <w:rPr>
      <w:rFonts w:ascii="Times New Roman" w:hAnsi="Times New Roman" w:cs="Times New Roman"/>
      <w:position w:val="4"/>
      <w:sz w:val="20"/>
      <w:vertAlign w:val="superscript"/>
    </w:rPr>
  </w:style>
  <w:style w:type="paragraph" w:customStyle="1" w:styleId="Standard">
    <w:name w:val="Standard"/>
    <w:rsid w:val="00050F4E"/>
    <w:pPr>
      <w:tabs>
        <w:tab w:val="left" w:pos="720"/>
      </w:tabs>
      <w:suppressAutoHyphens/>
      <w:spacing w:after="200" w:line="276" w:lineRule="auto"/>
    </w:pPr>
    <w:rPr>
      <w:rFonts w:ascii="Calibri" w:eastAsia="Calibri" w:hAnsi="Calibri" w:cs="Times New Roman"/>
    </w:rPr>
  </w:style>
  <w:style w:type="paragraph" w:styleId="NormalWeb">
    <w:name w:val="Normal (Web)"/>
    <w:basedOn w:val="Normal"/>
    <w:unhideWhenUsed/>
    <w:rsid w:val="00050F4E"/>
    <w:pPr>
      <w:spacing w:after="200" w:line="240" w:lineRule="auto"/>
      <w:jc w:val="both"/>
    </w:pPr>
    <w:rPr>
      <w:rFonts w:ascii="Times New Roman" w:hAnsi="Times New Roman" w:cs="Times New Roman"/>
      <w:sz w:val="24"/>
      <w:szCs w:val="24"/>
    </w:rPr>
  </w:style>
  <w:style w:type="table" w:customStyle="1" w:styleId="TableGrid1">
    <w:name w:val="Table Grid1"/>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uiPriority w:val="99"/>
    <w:rsid w:val="00050F4E"/>
    <w:rPr>
      <w:rFonts w:ascii="EUAlbertina" w:eastAsia="Times New Roman" w:hAnsi="EUAlbertina"/>
      <w:color w:val="auto"/>
      <w:lang w:eastAsia="en-US"/>
    </w:rPr>
  </w:style>
  <w:style w:type="paragraph" w:customStyle="1" w:styleId="Annex2">
    <w:name w:val="Annex2"/>
    <w:basedOn w:val="Titre6"/>
    <w:rsid w:val="00050F4E"/>
  </w:style>
  <w:style w:type="numbering" w:customStyle="1" w:styleId="NoList1">
    <w:name w:val="No List1"/>
    <w:next w:val="Aucuneliste"/>
    <w:uiPriority w:val="99"/>
    <w:semiHidden/>
    <w:unhideWhenUsed/>
    <w:rsid w:val="00050F4E"/>
  </w:style>
  <w:style w:type="table" w:customStyle="1" w:styleId="TableGrid2">
    <w:name w:val="Table Grid2"/>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semiHidden/>
    <w:unhideWhenUsed/>
    <w:rsid w:val="00050F4E"/>
    <w:pPr>
      <w:spacing w:after="0" w:line="240" w:lineRule="auto"/>
      <w:jc w:val="both"/>
    </w:pPr>
    <w:rPr>
      <w:rFonts w:ascii="Times New Roman" w:hAnsi="Times New Roman"/>
      <w:sz w:val="24"/>
    </w:rPr>
  </w:style>
  <w:style w:type="numbering" w:customStyle="1" w:styleId="NoList2">
    <w:name w:val="No List2"/>
    <w:next w:val="Aucuneliste"/>
    <w:uiPriority w:val="99"/>
    <w:semiHidden/>
    <w:unhideWhenUsed/>
    <w:rsid w:val="00050F4E"/>
  </w:style>
  <w:style w:type="table" w:customStyle="1" w:styleId="TableGrid3">
    <w:name w:val="Table Grid3"/>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ucuneliste"/>
    <w:uiPriority w:val="99"/>
    <w:semiHidden/>
    <w:unhideWhenUsed/>
    <w:rsid w:val="00050F4E"/>
  </w:style>
  <w:style w:type="table" w:customStyle="1" w:styleId="TableGrid21">
    <w:name w:val="Table Grid21"/>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_"/>
    <w:basedOn w:val="Policepardfaut"/>
    <w:link w:val="Bodytext10"/>
    <w:rsid w:val="00050F4E"/>
  </w:style>
  <w:style w:type="paragraph" w:customStyle="1" w:styleId="Bodytext10">
    <w:name w:val="Body text|1"/>
    <w:basedOn w:val="Normal"/>
    <w:link w:val="Bodytext1"/>
    <w:rsid w:val="00050F4E"/>
    <w:pPr>
      <w:widowControl w:val="0"/>
      <w:spacing w:after="180" w:line="240" w:lineRule="auto"/>
    </w:pPr>
  </w:style>
  <w:style w:type="character" w:customStyle="1" w:styleId="WW8Num10z3">
    <w:name w:val="WW8Num10z3"/>
    <w:rsid w:val="00050F4E"/>
    <w:rPr>
      <w:rFonts w:ascii="Symbol" w:hAnsi="Symbol" w:cs="Symbol" w:hint="default"/>
    </w:rPr>
  </w:style>
  <w:style w:type="paragraph" w:customStyle="1" w:styleId="paragraph">
    <w:name w:val="paragraph"/>
    <w:basedOn w:val="Normal"/>
    <w:link w:val="paragraphChar"/>
    <w:qFormat/>
    <w:rsid w:val="00050F4E"/>
    <w:pPr>
      <w:spacing w:after="0" w:line="240" w:lineRule="auto"/>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050F4E"/>
    <w:rPr>
      <w:rFonts w:ascii="Times New Roman" w:eastAsia="Times New Roman" w:hAnsi="Times New Roman" w:cs="Times New Roman"/>
      <w:snapToGrid w:val="0"/>
      <w:sz w:val="24"/>
      <w:szCs w:val="24"/>
      <w:lang w:val="fr-FR" w:eastAsia="en-GB"/>
    </w:rPr>
  </w:style>
  <w:style w:type="character" w:customStyle="1" w:styleId="Footnote1">
    <w:name w:val="Footnote|1_"/>
    <w:basedOn w:val="Policepardfaut"/>
    <w:link w:val="Footnote10"/>
    <w:rsid w:val="00050F4E"/>
    <w:rPr>
      <w:sz w:val="20"/>
      <w:szCs w:val="20"/>
    </w:rPr>
  </w:style>
  <w:style w:type="character" w:customStyle="1" w:styleId="Other1">
    <w:name w:val="Other|1_"/>
    <w:basedOn w:val="Policepardfaut"/>
    <w:link w:val="Other10"/>
    <w:rsid w:val="00050F4E"/>
  </w:style>
  <w:style w:type="character" w:customStyle="1" w:styleId="Headerorfooter2">
    <w:name w:val="Header or footer|2_"/>
    <w:basedOn w:val="Policepardfaut"/>
    <w:link w:val="Headerorfooter20"/>
    <w:rsid w:val="00050F4E"/>
    <w:rPr>
      <w:sz w:val="20"/>
      <w:szCs w:val="20"/>
    </w:rPr>
  </w:style>
  <w:style w:type="character" w:customStyle="1" w:styleId="Heading31">
    <w:name w:val="Heading #3|1_"/>
    <w:basedOn w:val="Policepardfaut"/>
    <w:link w:val="Heading310"/>
    <w:rsid w:val="00050F4E"/>
    <w:rPr>
      <w:b/>
      <w:bCs/>
    </w:rPr>
  </w:style>
  <w:style w:type="character" w:customStyle="1" w:styleId="Bodytext2">
    <w:name w:val="Body text|2_"/>
    <w:basedOn w:val="Policepardfaut"/>
    <w:link w:val="Bodytext20"/>
    <w:rsid w:val="00050F4E"/>
    <w:rPr>
      <w:sz w:val="20"/>
      <w:szCs w:val="20"/>
    </w:rPr>
  </w:style>
  <w:style w:type="paragraph" w:customStyle="1" w:styleId="Footnote10">
    <w:name w:val="Footnote|1"/>
    <w:basedOn w:val="Normal"/>
    <w:link w:val="Footnote1"/>
    <w:rsid w:val="00050F4E"/>
    <w:pPr>
      <w:widowControl w:val="0"/>
      <w:spacing w:after="0" w:line="240" w:lineRule="auto"/>
      <w:ind w:left="380"/>
    </w:pPr>
    <w:rPr>
      <w:sz w:val="20"/>
      <w:szCs w:val="20"/>
    </w:rPr>
  </w:style>
  <w:style w:type="paragraph" w:customStyle="1" w:styleId="Other10">
    <w:name w:val="Other|1"/>
    <w:basedOn w:val="Normal"/>
    <w:link w:val="Other1"/>
    <w:rsid w:val="00050F4E"/>
    <w:pPr>
      <w:widowControl w:val="0"/>
      <w:spacing w:after="180" w:line="240" w:lineRule="auto"/>
    </w:pPr>
  </w:style>
  <w:style w:type="paragraph" w:customStyle="1" w:styleId="Headerorfooter20">
    <w:name w:val="Header or footer|2"/>
    <w:basedOn w:val="Normal"/>
    <w:link w:val="Headerorfooter2"/>
    <w:rsid w:val="00050F4E"/>
    <w:pPr>
      <w:widowControl w:val="0"/>
      <w:spacing w:after="0" w:line="240" w:lineRule="auto"/>
    </w:pPr>
    <w:rPr>
      <w:sz w:val="20"/>
      <w:szCs w:val="20"/>
    </w:rPr>
  </w:style>
  <w:style w:type="paragraph" w:customStyle="1" w:styleId="Heading310">
    <w:name w:val="Heading #3|1"/>
    <w:basedOn w:val="Normal"/>
    <w:link w:val="Heading31"/>
    <w:rsid w:val="00050F4E"/>
    <w:pPr>
      <w:widowControl w:val="0"/>
      <w:spacing w:after="180" w:line="240" w:lineRule="auto"/>
      <w:outlineLvl w:val="2"/>
    </w:pPr>
    <w:rPr>
      <w:b/>
      <w:bCs/>
    </w:rPr>
  </w:style>
  <w:style w:type="paragraph" w:customStyle="1" w:styleId="Bodytext20">
    <w:name w:val="Body text|2"/>
    <w:basedOn w:val="Normal"/>
    <w:link w:val="Bodytext2"/>
    <w:rsid w:val="00050F4E"/>
    <w:pPr>
      <w:widowControl w:val="0"/>
      <w:spacing w:after="100" w:line="240" w:lineRule="auto"/>
    </w:pPr>
    <w:rPr>
      <w:sz w:val="20"/>
      <w:szCs w:val="20"/>
    </w:rPr>
  </w:style>
  <w:style w:type="character" w:customStyle="1" w:styleId="Heading41">
    <w:name w:val="Heading #4|1_"/>
    <w:basedOn w:val="Policepardfaut"/>
    <w:link w:val="Heading410"/>
    <w:rsid w:val="00050F4E"/>
    <w:rPr>
      <w:b/>
      <w:bCs/>
    </w:rPr>
  </w:style>
  <w:style w:type="paragraph" w:customStyle="1" w:styleId="Heading410">
    <w:name w:val="Heading #4|1"/>
    <w:basedOn w:val="Normal"/>
    <w:link w:val="Heading41"/>
    <w:rsid w:val="00050F4E"/>
    <w:pPr>
      <w:widowControl w:val="0"/>
      <w:spacing w:after="180" w:line="240" w:lineRule="auto"/>
      <w:outlineLvl w:val="3"/>
    </w:pPr>
    <w:rPr>
      <w:b/>
      <w:bCs/>
    </w:rPr>
  </w:style>
  <w:style w:type="character" w:customStyle="1" w:styleId="Headerorfooter1">
    <w:name w:val="Header or footer|1_"/>
    <w:basedOn w:val="Policepardfaut"/>
    <w:link w:val="Headerorfooter10"/>
    <w:rsid w:val="00050F4E"/>
    <w:rPr>
      <w:sz w:val="20"/>
      <w:szCs w:val="20"/>
    </w:rPr>
  </w:style>
  <w:style w:type="paragraph" w:customStyle="1" w:styleId="Headerorfooter10">
    <w:name w:val="Header or footer|1"/>
    <w:basedOn w:val="Normal"/>
    <w:link w:val="Headerorfooter1"/>
    <w:rsid w:val="00050F4E"/>
    <w:pPr>
      <w:widowControl w:val="0"/>
      <w:spacing w:after="0" w:line="240" w:lineRule="auto"/>
      <w:jc w:val="right"/>
    </w:pPr>
    <w:rPr>
      <w:sz w:val="20"/>
      <w:szCs w:val="20"/>
    </w:rPr>
  </w:style>
  <w:style w:type="character" w:customStyle="1" w:styleId="Tablecaption1">
    <w:name w:val="Table caption|1_"/>
    <w:basedOn w:val="Policepardfaut"/>
    <w:link w:val="Tablecaption10"/>
    <w:rsid w:val="00050F4E"/>
    <w:rPr>
      <w:rFonts w:ascii="Arial" w:eastAsia="Arial" w:hAnsi="Arial" w:cs="Arial"/>
      <w:b/>
      <w:bCs/>
      <w:sz w:val="8"/>
      <w:szCs w:val="8"/>
    </w:rPr>
  </w:style>
  <w:style w:type="paragraph" w:customStyle="1" w:styleId="Tablecaption10">
    <w:name w:val="Table caption|1"/>
    <w:basedOn w:val="Normal"/>
    <w:link w:val="Tablecaption1"/>
    <w:rsid w:val="00050F4E"/>
    <w:pPr>
      <w:widowControl w:val="0"/>
      <w:spacing w:after="0" w:line="240" w:lineRule="auto"/>
    </w:pPr>
    <w:rPr>
      <w:rFonts w:ascii="Arial" w:eastAsia="Arial" w:hAnsi="Arial" w:cs="Arial"/>
      <w:b/>
      <w:bCs/>
      <w:sz w:val="8"/>
      <w:szCs w:val="8"/>
    </w:rPr>
  </w:style>
  <w:style w:type="character" w:customStyle="1" w:styleId="Heading11">
    <w:name w:val="Heading #1|1_"/>
    <w:basedOn w:val="Policepardfaut"/>
    <w:link w:val="Heading110"/>
    <w:rsid w:val="00050F4E"/>
    <w:rPr>
      <w:rFonts w:ascii="EC Square Sans Pro Light" w:eastAsia="EC Square Sans Pro Light" w:hAnsi="EC Square Sans Pro Light" w:cs="EC Square Sans Pro Light"/>
      <w:b/>
      <w:bCs/>
      <w:sz w:val="48"/>
      <w:szCs w:val="48"/>
    </w:rPr>
  </w:style>
  <w:style w:type="character" w:customStyle="1" w:styleId="Heading21">
    <w:name w:val="Heading #2|1_"/>
    <w:basedOn w:val="Policepardfaut"/>
    <w:link w:val="Heading210"/>
    <w:rsid w:val="00050F4E"/>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Policepardfaut"/>
    <w:link w:val="Picturecaption10"/>
    <w:rsid w:val="00050F4E"/>
    <w:rPr>
      <w:sz w:val="16"/>
      <w:szCs w:val="16"/>
    </w:rPr>
  </w:style>
  <w:style w:type="character" w:customStyle="1" w:styleId="Tableofcontents1">
    <w:name w:val="Table of contents|1_"/>
    <w:basedOn w:val="Policepardfaut"/>
    <w:link w:val="Tableofcontents10"/>
    <w:rsid w:val="00050F4E"/>
    <w:rPr>
      <w:sz w:val="20"/>
      <w:szCs w:val="20"/>
    </w:rPr>
  </w:style>
  <w:style w:type="character" w:customStyle="1" w:styleId="Bodytext4">
    <w:name w:val="Body text|4_"/>
    <w:basedOn w:val="Policepardfaut"/>
    <w:link w:val="Bodytext40"/>
    <w:rsid w:val="00050F4E"/>
    <w:rPr>
      <w:sz w:val="16"/>
      <w:szCs w:val="16"/>
    </w:rPr>
  </w:style>
  <w:style w:type="character" w:customStyle="1" w:styleId="Bodytext5">
    <w:name w:val="Body text|5_"/>
    <w:basedOn w:val="Policepardfaut"/>
    <w:link w:val="Bodytext50"/>
    <w:rsid w:val="00050F4E"/>
    <w:rPr>
      <w:sz w:val="10"/>
      <w:szCs w:val="10"/>
    </w:rPr>
  </w:style>
  <w:style w:type="character" w:customStyle="1" w:styleId="Bodytext3">
    <w:name w:val="Body text|3_"/>
    <w:basedOn w:val="Policepardfaut"/>
    <w:link w:val="Bodytext30"/>
    <w:rsid w:val="00050F4E"/>
    <w:rPr>
      <w:sz w:val="18"/>
      <w:szCs w:val="18"/>
    </w:rPr>
  </w:style>
  <w:style w:type="character" w:customStyle="1" w:styleId="Bodytext6">
    <w:name w:val="Body text|6_"/>
    <w:basedOn w:val="Policepardfaut"/>
    <w:link w:val="Bodytext60"/>
    <w:rsid w:val="00050F4E"/>
    <w:rPr>
      <w:sz w:val="13"/>
      <w:szCs w:val="13"/>
    </w:rPr>
  </w:style>
  <w:style w:type="paragraph" w:customStyle="1" w:styleId="Heading110">
    <w:name w:val="Heading #1|1"/>
    <w:basedOn w:val="Normal"/>
    <w:link w:val="Heading11"/>
    <w:rsid w:val="00050F4E"/>
    <w:pPr>
      <w:widowControl w:val="0"/>
      <w:spacing w:after="520" w:line="240" w:lineRule="auto"/>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50F4E"/>
    <w:pPr>
      <w:widowControl w:val="0"/>
      <w:spacing w:after="1840" w:line="240" w:lineRule="auto"/>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50F4E"/>
    <w:pPr>
      <w:widowControl w:val="0"/>
      <w:spacing w:after="0" w:line="240" w:lineRule="auto"/>
    </w:pPr>
    <w:rPr>
      <w:sz w:val="16"/>
      <w:szCs w:val="16"/>
    </w:rPr>
  </w:style>
  <w:style w:type="paragraph" w:customStyle="1" w:styleId="Tableofcontents10">
    <w:name w:val="Table of contents|1"/>
    <w:basedOn w:val="Normal"/>
    <w:link w:val="Tableofcontents1"/>
    <w:rsid w:val="00050F4E"/>
    <w:pPr>
      <w:widowControl w:val="0"/>
      <w:spacing w:after="40" w:line="240" w:lineRule="auto"/>
      <w:ind w:left="1580"/>
    </w:pPr>
    <w:rPr>
      <w:sz w:val="20"/>
      <w:szCs w:val="20"/>
    </w:rPr>
  </w:style>
  <w:style w:type="paragraph" w:customStyle="1" w:styleId="Bodytext40">
    <w:name w:val="Body text|4"/>
    <w:basedOn w:val="Normal"/>
    <w:link w:val="Bodytext4"/>
    <w:rsid w:val="00050F4E"/>
    <w:pPr>
      <w:widowControl w:val="0"/>
      <w:spacing w:after="0" w:line="228" w:lineRule="auto"/>
      <w:ind w:left="740"/>
    </w:pPr>
    <w:rPr>
      <w:sz w:val="16"/>
      <w:szCs w:val="16"/>
    </w:rPr>
  </w:style>
  <w:style w:type="paragraph" w:customStyle="1" w:styleId="Bodytext50">
    <w:name w:val="Body text|5"/>
    <w:basedOn w:val="Normal"/>
    <w:link w:val="Bodytext5"/>
    <w:rsid w:val="00050F4E"/>
    <w:pPr>
      <w:widowControl w:val="0"/>
      <w:spacing w:after="0" w:line="240" w:lineRule="auto"/>
    </w:pPr>
    <w:rPr>
      <w:sz w:val="10"/>
      <w:szCs w:val="10"/>
    </w:rPr>
  </w:style>
  <w:style w:type="paragraph" w:customStyle="1" w:styleId="Bodytext30">
    <w:name w:val="Body text|3"/>
    <w:basedOn w:val="Normal"/>
    <w:link w:val="Bodytext3"/>
    <w:rsid w:val="00050F4E"/>
    <w:pPr>
      <w:widowControl w:val="0"/>
      <w:spacing w:after="100" w:line="240" w:lineRule="auto"/>
      <w:ind w:left="1100"/>
    </w:pPr>
    <w:rPr>
      <w:sz w:val="18"/>
      <w:szCs w:val="18"/>
    </w:rPr>
  </w:style>
  <w:style w:type="paragraph" w:customStyle="1" w:styleId="Bodytext60">
    <w:name w:val="Body text|6"/>
    <w:basedOn w:val="Normal"/>
    <w:link w:val="Bodytext6"/>
    <w:rsid w:val="00050F4E"/>
    <w:pPr>
      <w:widowControl w:val="0"/>
      <w:spacing w:after="0" w:line="240" w:lineRule="auto"/>
    </w:pPr>
    <w:rPr>
      <w:sz w:val="13"/>
      <w:szCs w:val="13"/>
    </w:rPr>
  </w:style>
  <w:style w:type="paragraph" w:customStyle="1" w:styleId="ZDGName">
    <w:name w:val="Z_DGName"/>
    <w:basedOn w:val="Normal"/>
    <w:uiPriority w:val="99"/>
    <w:rsid w:val="00050F4E"/>
    <w:pPr>
      <w:widowControl w:val="0"/>
      <w:spacing w:before="100" w:beforeAutospacing="1" w:after="100" w:afterAutospacing="1" w:line="240" w:lineRule="auto"/>
      <w:ind w:right="85"/>
      <w:jc w:val="both"/>
    </w:pPr>
    <w:rPr>
      <w:rFonts w:ascii="Arial" w:eastAsia="Times New Roman" w:hAnsi="Arial" w:cs="Times New Roman"/>
      <w:snapToGrid w:val="0"/>
      <w:sz w:val="16"/>
      <w:szCs w:val="20"/>
    </w:rPr>
  </w:style>
  <w:style w:type="character" w:customStyle="1" w:styleId="Voetnoottekens">
    <w:name w:val="Voetnoottekens"/>
    <w:rsid w:val="00050F4E"/>
    <w:rPr>
      <w:vertAlign w:val="superscript"/>
    </w:rPr>
  </w:style>
  <w:style w:type="character" w:customStyle="1" w:styleId="markedcontent">
    <w:name w:val="markedcontent"/>
    <w:basedOn w:val="Policepardfaut"/>
    <w:rsid w:val="00050F4E"/>
  </w:style>
  <w:style w:type="numbering" w:customStyle="1" w:styleId="NoList3">
    <w:name w:val="No List3"/>
    <w:next w:val="Aucuneliste"/>
    <w:uiPriority w:val="99"/>
    <w:semiHidden/>
    <w:unhideWhenUsed/>
    <w:rsid w:val="00050F4E"/>
  </w:style>
  <w:style w:type="character" w:customStyle="1" w:styleId="FootnoteReference1">
    <w:name w:val="Footnote Reference1"/>
    <w:rsid w:val="00050F4E"/>
    <w:rPr>
      <w:vertAlign w:val="superscript"/>
    </w:rPr>
  </w:style>
  <w:style w:type="character" w:customStyle="1" w:styleId="CommentReference1">
    <w:name w:val="Comment Reference1"/>
    <w:rsid w:val="00050F4E"/>
    <w:rPr>
      <w:sz w:val="16"/>
      <w:szCs w:val="16"/>
    </w:rPr>
  </w:style>
  <w:style w:type="character" w:customStyle="1" w:styleId="ListLabel1">
    <w:name w:val="ListLabel 1"/>
    <w:rsid w:val="00050F4E"/>
    <w:rPr>
      <w:rFonts w:cs="Courier New"/>
    </w:rPr>
  </w:style>
  <w:style w:type="character" w:customStyle="1" w:styleId="ListLabel2">
    <w:name w:val="ListLabel 2"/>
    <w:rsid w:val="00050F4E"/>
    <w:rPr>
      <w:rFonts w:eastAsia="Calibri" w:cs="Calibri"/>
    </w:rPr>
  </w:style>
  <w:style w:type="character" w:customStyle="1" w:styleId="ListLabel3">
    <w:name w:val="ListLabel 3"/>
    <w:rsid w:val="00050F4E"/>
    <w:rPr>
      <w:sz w:val="24"/>
      <w:szCs w:val="24"/>
    </w:rPr>
  </w:style>
  <w:style w:type="character" w:customStyle="1" w:styleId="Caracteresdenotaalpie">
    <w:name w:val="Caracteres de nota al pie"/>
    <w:rsid w:val="00050F4E"/>
  </w:style>
  <w:style w:type="character" w:styleId="Appeldenotedefin">
    <w:name w:val="endnote reference"/>
    <w:rsid w:val="00050F4E"/>
    <w:rPr>
      <w:vertAlign w:val="superscript"/>
    </w:rPr>
  </w:style>
  <w:style w:type="character" w:customStyle="1" w:styleId="Caracteresdenotafinal">
    <w:name w:val="Caracteres de nota final"/>
    <w:rsid w:val="00050F4E"/>
  </w:style>
  <w:style w:type="paragraph" w:customStyle="1" w:styleId="Encabezado">
    <w:name w:val="Encabezado"/>
    <w:basedOn w:val="Normal"/>
    <w:next w:val="Corpsdetexte"/>
    <w:rsid w:val="00050F4E"/>
    <w:pPr>
      <w:keepNext/>
      <w:suppressAutoHyphens/>
      <w:spacing w:before="240" w:after="120" w:line="276" w:lineRule="auto"/>
    </w:pPr>
    <w:rPr>
      <w:rFonts w:ascii="Arial" w:eastAsia="Microsoft YaHei" w:hAnsi="Arial" w:cs="Mangal"/>
      <w:sz w:val="28"/>
      <w:szCs w:val="28"/>
      <w:lang w:eastAsia="ar-SA"/>
    </w:rPr>
  </w:style>
  <w:style w:type="paragraph" w:styleId="Liste">
    <w:name w:val="List"/>
    <w:basedOn w:val="Corpsdetexte"/>
    <w:rsid w:val="00050F4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050F4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ndice">
    <w:name w:val="Índice"/>
    <w:basedOn w:val="Normal"/>
    <w:rsid w:val="00050F4E"/>
    <w:pPr>
      <w:suppressLineNumbers/>
      <w:suppressAutoHyphens/>
      <w:spacing w:after="200" w:line="276" w:lineRule="auto"/>
    </w:pPr>
    <w:rPr>
      <w:rFonts w:ascii="Calibri" w:eastAsia="Calibri" w:hAnsi="Calibri" w:cs="Mangal"/>
      <w:lang w:eastAsia="ar-SA"/>
    </w:rPr>
  </w:style>
  <w:style w:type="character" w:customStyle="1" w:styleId="HeaderChar1">
    <w:name w:val="Header Char1"/>
    <w:basedOn w:val="Policepardfaut"/>
    <w:rsid w:val="00050F4E"/>
    <w:rPr>
      <w:rFonts w:ascii="Calibri" w:eastAsia="Calibri" w:hAnsi="Calibri"/>
      <w:sz w:val="22"/>
      <w:szCs w:val="22"/>
      <w:lang w:eastAsia="ar-SA"/>
    </w:rPr>
  </w:style>
  <w:style w:type="character" w:customStyle="1" w:styleId="FooterChar1">
    <w:name w:val="Footer Char1"/>
    <w:basedOn w:val="Policepardfaut"/>
    <w:uiPriority w:val="99"/>
    <w:rsid w:val="00050F4E"/>
    <w:rPr>
      <w:rFonts w:ascii="Calibri" w:eastAsia="Calibri" w:hAnsi="Calibri"/>
      <w:sz w:val="22"/>
      <w:szCs w:val="22"/>
      <w:lang w:eastAsia="ar-SA"/>
    </w:rPr>
  </w:style>
  <w:style w:type="character" w:customStyle="1" w:styleId="BalloonTextChar1">
    <w:name w:val="Balloon Text Char1"/>
    <w:basedOn w:val="Policepardfaut"/>
    <w:rsid w:val="00050F4E"/>
    <w:rPr>
      <w:rFonts w:ascii="Tahoma" w:eastAsia="Calibri" w:hAnsi="Tahoma" w:cs="Tahoma"/>
      <w:sz w:val="16"/>
      <w:szCs w:val="16"/>
      <w:lang w:eastAsia="ar-SA"/>
    </w:rPr>
  </w:style>
  <w:style w:type="paragraph" w:customStyle="1" w:styleId="FootnoteText1">
    <w:name w:val="Footnote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Text1">
    <w:name w:val="Comment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Subject1">
    <w:name w:val="Comment Subject1"/>
    <w:basedOn w:val="CommentText1"/>
    <w:rsid w:val="00050F4E"/>
    <w:rPr>
      <w:b/>
      <w:bCs/>
    </w:rPr>
  </w:style>
  <w:style w:type="paragraph" w:customStyle="1" w:styleId="Guide-Normal">
    <w:name w:val="Guide - Normal"/>
    <w:basedOn w:val="Normal"/>
    <w:rsid w:val="00050F4E"/>
    <w:pPr>
      <w:suppressAutoHyphens/>
      <w:spacing w:after="0" w:line="100" w:lineRule="atLeast"/>
      <w:jc w:val="both"/>
    </w:pPr>
    <w:rPr>
      <w:rFonts w:ascii="Tahoma" w:eastAsia="Times New Roman" w:hAnsi="Tahoma" w:cs="Tahoma"/>
      <w:kern w:val="1"/>
      <w:sz w:val="18"/>
      <w:szCs w:val="18"/>
      <w:lang w:eastAsia="ar-SA"/>
    </w:rPr>
  </w:style>
  <w:style w:type="paragraph" w:customStyle="1" w:styleId="Encabezadodelndice">
    <w:name w:val="Encabezado del índice"/>
    <w:basedOn w:val="Normal"/>
    <w:rsid w:val="00050F4E"/>
    <w:pPr>
      <w:keepNext/>
      <w:suppressLineNumbers/>
      <w:suppressAutoHyphens/>
      <w:spacing w:before="240" w:after="240" w:line="100" w:lineRule="atLeast"/>
      <w:jc w:val="center"/>
    </w:pPr>
    <w:rPr>
      <w:rFonts w:ascii="Times New Roman" w:eastAsia="Times New Roman" w:hAnsi="Times New Roman" w:cs="Times New Roman"/>
      <w:b/>
      <w:bCs/>
      <w:sz w:val="24"/>
      <w:szCs w:val="20"/>
      <w:lang w:eastAsia="ar-SA"/>
    </w:rPr>
  </w:style>
  <w:style w:type="character" w:customStyle="1" w:styleId="CommentTextChar1">
    <w:name w:val="Comment Text Char1"/>
    <w:basedOn w:val="Policepardfaut"/>
    <w:uiPriority w:val="99"/>
    <w:rsid w:val="00050F4E"/>
    <w:rPr>
      <w:rFonts w:ascii="Calibri" w:eastAsia="Calibri" w:hAnsi="Calibri"/>
      <w:lang w:eastAsia="ar-SA"/>
    </w:rPr>
  </w:style>
  <w:style w:type="character" w:customStyle="1" w:styleId="CommentSubjectChar1">
    <w:name w:val="Comment Subject Char1"/>
    <w:basedOn w:val="CommentTextChar1"/>
    <w:uiPriority w:val="99"/>
    <w:semiHidden/>
    <w:rsid w:val="00050F4E"/>
    <w:rPr>
      <w:rFonts w:ascii="Calibri" w:eastAsia="Calibri" w:hAnsi="Calibri"/>
      <w:b/>
      <w:bCs/>
      <w:lang w:eastAsia="ar-SA"/>
    </w:rPr>
  </w:style>
  <w:style w:type="paragraph" w:customStyle="1" w:styleId="Heading1">
    <w:name w:val="Heading1"/>
    <w:basedOn w:val="Listepuces"/>
    <w:link w:val="Heading1Char"/>
    <w:qFormat/>
    <w:rsid w:val="00050F4E"/>
    <w:pPr>
      <w:numPr>
        <w:numId w:val="0"/>
      </w:numPr>
      <w:suppressAutoHyphens/>
      <w:spacing w:line="100" w:lineRule="atLeast"/>
    </w:pPr>
    <w:rPr>
      <w:b/>
      <w:bCs/>
    </w:rPr>
  </w:style>
  <w:style w:type="paragraph" w:customStyle="1" w:styleId="Heading211">
    <w:name w:val="Heading 21"/>
    <w:basedOn w:val="Heading1"/>
    <w:qFormat/>
    <w:rsid w:val="00050F4E"/>
    <w:pPr>
      <w:spacing w:before="240"/>
    </w:pPr>
  </w:style>
  <w:style w:type="character" w:customStyle="1" w:styleId="ListepucesCar">
    <w:name w:val="Liste à puces Car"/>
    <w:basedOn w:val="Policepardfaut"/>
    <w:link w:val="Listepuces"/>
    <w:rsid w:val="00050F4E"/>
    <w:rPr>
      <w:rFonts w:ascii="Times New Roman" w:eastAsia="Times New Roman" w:hAnsi="Times New Roman" w:cs="Times New Roman"/>
      <w:sz w:val="24"/>
      <w:szCs w:val="20"/>
      <w:lang w:val="fr-FR"/>
    </w:rPr>
  </w:style>
  <w:style w:type="character" w:customStyle="1" w:styleId="Heading1Char">
    <w:name w:val="Heading1 Char"/>
    <w:basedOn w:val="ListepucesCar"/>
    <w:link w:val="Heading1"/>
    <w:rsid w:val="00050F4E"/>
    <w:rPr>
      <w:rFonts w:ascii="Times New Roman" w:eastAsia="Times New Roman" w:hAnsi="Times New Roman" w:cs="Times New Roman"/>
      <w:b/>
      <w:bCs/>
      <w:sz w:val="24"/>
      <w:szCs w:val="20"/>
      <w:lang w:val="fr-FR"/>
    </w:rPr>
  </w:style>
  <w:style w:type="character" w:customStyle="1" w:styleId="Heading1Char1">
    <w:name w:val="Heading 1 Char1"/>
    <w:basedOn w:val="Policepardfaut"/>
    <w:rsid w:val="00050F4E"/>
    <w:rPr>
      <w:rFonts w:eastAsia="Calibri"/>
      <w:b/>
      <w:bCs/>
      <w:sz w:val="24"/>
      <w:szCs w:val="28"/>
      <w:lang w:eastAsia="ar-SA"/>
    </w:rPr>
  </w:style>
  <w:style w:type="paragraph" w:styleId="Sansinterligne">
    <w:name w:val="No Spacing"/>
    <w:uiPriority w:val="1"/>
    <w:qFormat/>
    <w:rsid w:val="00050F4E"/>
    <w:pPr>
      <w:suppressAutoHyphens/>
      <w:spacing w:after="0" w:line="240" w:lineRule="auto"/>
    </w:pPr>
    <w:rPr>
      <w:rFonts w:ascii="Calibri" w:eastAsia="Calibri" w:hAnsi="Calibri" w:cs="Times New Roman"/>
      <w:lang w:eastAsia="ar-SA"/>
    </w:rPr>
  </w:style>
  <w:style w:type="character" w:customStyle="1" w:styleId="see-footnote">
    <w:name w:val="see-footnote"/>
    <w:basedOn w:val="Policepardfaut"/>
    <w:rsid w:val="00050F4E"/>
  </w:style>
  <w:style w:type="table" w:customStyle="1" w:styleId="TableGrid4">
    <w:name w:val="Table Grid4"/>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Policepardfaut"/>
    <w:rsid w:val="00050F4E"/>
  </w:style>
  <w:style w:type="paragraph" w:styleId="PrformatHTML">
    <w:name w:val="HTML Preformatted"/>
    <w:basedOn w:val="Normal"/>
    <w:link w:val="PrformatHTMLCar"/>
    <w:uiPriority w:val="99"/>
    <w:unhideWhenUsed/>
    <w:rsid w:val="00884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rsid w:val="00884E12"/>
    <w:rPr>
      <w:rFonts w:ascii="Courier New" w:eastAsia="Times New Roman" w:hAnsi="Courier New" w:cs="Courier New"/>
      <w:sz w:val="20"/>
      <w:szCs w:val="20"/>
      <w:lang w:val="fr-FR" w:eastAsia="en-GB"/>
    </w:rPr>
  </w:style>
  <w:style w:type="character" w:customStyle="1" w:styleId="y2iqfc">
    <w:name w:val="y2iqfc"/>
    <w:basedOn w:val="Policepardfaut"/>
    <w:rsid w:val="0088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8134">
      <w:bodyDiv w:val="1"/>
      <w:marLeft w:val="0"/>
      <w:marRight w:val="0"/>
      <w:marTop w:val="0"/>
      <w:marBottom w:val="0"/>
      <w:divBdr>
        <w:top w:val="none" w:sz="0" w:space="0" w:color="auto"/>
        <w:left w:val="none" w:sz="0" w:space="0" w:color="auto"/>
        <w:bottom w:val="none" w:sz="0" w:space="0" w:color="auto"/>
        <w:right w:val="none" w:sz="0" w:space="0" w:color="auto"/>
      </w:divBdr>
    </w:div>
    <w:div w:id="383332401">
      <w:bodyDiv w:val="1"/>
      <w:marLeft w:val="0"/>
      <w:marRight w:val="0"/>
      <w:marTop w:val="0"/>
      <w:marBottom w:val="0"/>
      <w:divBdr>
        <w:top w:val="none" w:sz="0" w:space="0" w:color="auto"/>
        <w:left w:val="none" w:sz="0" w:space="0" w:color="auto"/>
        <w:bottom w:val="none" w:sz="0" w:space="0" w:color="auto"/>
        <w:right w:val="none" w:sz="0" w:space="0" w:color="auto"/>
      </w:divBdr>
    </w:div>
    <w:div w:id="609819889">
      <w:bodyDiv w:val="1"/>
      <w:marLeft w:val="0"/>
      <w:marRight w:val="0"/>
      <w:marTop w:val="0"/>
      <w:marBottom w:val="0"/>
      <w:divBdr>
        <w:top w:val="none" w:sz="0" w:space="0" w:color="auto"/>
        <w:left w:val="none" w:sz="0" w:space="0" w:color="auto"/>
        <w:bottom w:val="none" w:sz="0" w:space="0" w:color="auto"/>
        <w:right w:val="none" w:sz="0" w:space="0" w:color="auto"/>
      </w:divBdr>
    </w:div>
    <w:div w:id="1413550364">
      <w:bodyDiv w:val="1"/>
      <w:marLeft w:val="0"/>
      <w:marRight w:val="0"/>
      <w:marTop w:val="0"/>
      <w:marBottom w:val="0"/>
      <w:divBdr>
        <w:top w:val="none" w:sz="0" w:space="0" w:color="auto"/>
        <w:left w:val="none" w:sz="0" w:space="0" w:color="auto"/>
        <w:bottom w:val="none" w:sz="0" w:space="0" w:color="auto"/>
        <w:right w:val="none" w:sz="0" w:space="0" w:color="auto"/>
      </w:divBdr>
    </w:div>
    <w:div w:id="20326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F2C0-C1CB-4775-9B83-61242E5A52BB}">
  <ds:schemaRefs>
    <ds:schemaRef ds:uri="http://schemas.microsoft.com/sharepoint/v3/contenttype/forms"/>
  </ds:schemaRefs>
</ds:datastoreItem>
</file>

<file path=customXml/itemProps2.xml><?xml version="1.0" encoding="utf-8"?>
<ds:datastoreItem xmlns:ds="http://schemas.openxmlformats.org/officeDocument/2006/customXml" ds:itemID="{08C4A80C-0156-47E8-942D-8810AD1CC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0B4A6-F746-4C3A-9DD9-F93EC1D6D4B6}">
  <ds:schemaRefs>
    <ds:schemaRef ds:uri="http://purl.org/dc/elements/1.1/"/>
    <ds:schemaRef ds:uri="http://schemas.microsoft.com/office/2006/documentManagement/typ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2FCC3FB-4328-42D4-BAEE-63FDBAA8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4221</Words>
  <Characters>23220</Characters>
  <Application>Microsoft Office Word</Application>
  <DocSecurity>0</DocSecurity>
  <Lines>193</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PLUTUS-PLATEAU Juliette (EAC)</dc:creator>
  <cp:keywords/>
  <dc:description/>
  <cp:lastModifiedBy>DEMEUTER Anne</cp:lastModifiedBy>
  <cp:revision>10</cp:revision>
  <cp:lastPrinted>2022-10-20T07:45:00Z</cp:lastPrinted>
  <dcterms:created xsi:type="dcterms:W3CDTF">2023-06-05T10:30:00Z</dcterms:created>
  <dcterms:modified xsi:type="dcterms:W3CDTF">2023-07-03T07:57:00Z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2022-09-19T10:48:35Z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3ae3ec63-e31c-43da-971e-483880cb80ae</vt:lpwstr>
  </property>
  <property fmtid="{D5CDD505-2E9C-101B-9397-08002B2CF9AE}" pid="9" name="MSIP_Label_6bd9ddd1-4d20-43f6-abfa-fc3c07406f94_ContentBits">
    <vt:lpwstr>0</vt:lpwstr>
  </property>
</Properties>
</file>