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YOUTH PARTICIPATION ACTIVITIES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highlight w:val="yellow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367665</wp:posOffset>
                </wp:positionV>
                <wp:extent cx="582231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Maximum grant awarded per project for Youth participation activities: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60.000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8.95pt;width:458.4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">
                <v:textbox style="mso-fit-shape-to-text:t"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Maximum grant awarded per project for Youth participation activities: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60.000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Project management</w:t>
      </w:r>
    </w:p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500 EUR</w:t>
      </w:r>
      <w:r>
        <w:rPr>
          <w:rFonts w:ascii="Times New Roman" w:hAnsi="Times New Roman" w:cs="Times New Roman"/>
          <w:sz w:val="24"/>
        </w:rPr>
        <w:t xml:space="preserve"> per month, based on the duration of the project</w:t>
      </w:r>
    </w:p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Coaching costs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Teacher/ Trainer/ Researcher/ Youth worker</w:t>
            </w:r>
          </w:p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Unit contribution per day</w:t>
            </w:r>
          </w:p>
        </w:tc>
      </w:tr>
      <w:tr>
        <w:tc>
          <w:tcPr>
            <w:tcW w:w="4644" w:type="dxa"/>
            <w:shd w:val="clear" w:color="auto" w:fill="D9D9D9" w:themeFill="background1" w:themeFillShade="D9"/>
          </w:tcPr>
          <w:p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Denmark, Ireland, Luxembourg, Netherlands, </w:t>
            </w:r>
          </w:p>
          <w:p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Austria, Sweden, Liechtenstein, Norway</w:t>
            </w:r>
          </w:p>
        </w:tc>
        <w:tc>
          <w:tcPr>
            <w:tcW w:w="4644" w:type="dxa"/>
          </w:tcPr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241 </w:t>
            </w:r>
          </w:p>
        </w:tc>
      </w:tr>
      <w:tr>
        <w:tc>
          <w:tcPr>
            <w:tcW w:w="4644" w:type="dxa"/>
            <w:shd w:val="clear" w:color="auto" w:fill="D9D9D9" w:themeFill="background1" w:themeFillShade="D9"/>
          </w:tcPr>
          <w:p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Belgium, Germany, France, Italy, Finland, Iceland</w:t>
            </w:r>
          </w:p>
        </w:tc>
        <w:tc>
          <w:tcPr>
            <w:tcW w:w="4644" w:type="dxa"/>
          </w:tcPr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>
        <w:tc>
          <w:tcPr>
            <w:tcW w:w="4644" w:type="dxa"/>
            <w:shd w:val="clear" w:color="auto" w:fill="D9D9D9" w:themeFill="background1" w:themeFillShade="D9"/>
          </w:tcPr>
          <w:p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Czech Republic, Greece, Spain, Cyprus, Malta, Portugal, Slovenia</w:t>
            </w:r>
          </w:p>
        </w:tc>
        <w:tc>
          <w:tcPr>
            <w:tcW w:w="4644" w:type="dxa"/>
          </w:tcPr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</w:t>
            </w:r>
          </w:p>
        </w:tc>
      </w:tr>
      <w:tr>
        <w:tc>
          <w:tcPr>
            <w:tcW w:w="4644" w:type="dxa"/>
            <w:shd w:val="clear" w:color="auto" w:fill="D9D9D9" w:themeFill="background1" w:themeFillShade="D9"/>
          </w:tcPr>
          <w:p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Bulgaria, Estonia, Croatia, Latvia, Lithuania, Hungary, Poland, Romania, Serbia, Slovakia, the Republic of North Macedonia, Turkey</w:t>
            </w:r>
          </w:p>
        </w:tc>
        <w:tc>
          <w:tcPr>
            <w:tcW w:w="4644" w:type="dxa"/>
          </w:tcPr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</w:tbl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based on the venue country and the working days, maximum 12 days</w:t>
      </w:r>
    </w:p>
    <w:p>
      <w:pPr>
        <w:pStyle w:val="Paragraphedeliste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Inclusion support</w:t>
      </w:r>
    </w:p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100% of eligible costs, real costs; Additional costs directly linked to participants with fewer opportunities and their accompanying persons, decision makers and facilitators.</w:t>
      </w:r>
    </w:p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Additional funding for physical events carried out in the framework of the project</w:t>
      </w:r>
    </w:p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Youth participation events support</w:t>
      </w:r>
    </w:p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100 EUR</w:t>
      </w:r>
      <w:r>
        <w:rPr>
          <w:rFonts w:ascii="Times New Roman" w:hAnsi="Times New Roman" w:cs="Times New Roman"/>
          <w:sz w:val="24"/>
        </w:rPr>
        <w:t xml:space="preserve"> per participant</w:t>
      </w:r>
    </w:p>
    <w:p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based on the number of participants at the event, including decision makers, excluding facilitators, and with the exception of staff of the participating organisation(s)/ members of the informal group(s) of young people</w:t>
      </w:r>
    </w:p>
    <w:p>
      <w:pPr>
        <w:pStyle w:val="Paragraphedeliste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Additional funding for mobilities carried out in the framework of the project</w:t>
      </w:r>
    </w:p>
    <w:p>
      <w:pPr>
        <w:pStyle w:val="Paragraphedeliste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</w:p>
    <w:p>
      <w:pPr>
        <w:pStyle w:val="Paragraphedeliste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5.a. Travel - </w:t>
      </w:r>
      <w:r>
        <w:rPr>
          <w:rFonts w:ascii="Times New Roman" w:hAnsi="Times New Roman"/>
          <w:b/>
          <w:sz w:val="24"/>
          <w:u w:val="single"/>
          <w:lang w:val="en-US"/>
        </w:rPr>
        <w:t>Contribution to the travel costs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lastRenderedPageBreak/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The travel distance represents a single way distance from the place of origin to the venue, whereas the amount covers the contribution to the return travel to and from the venue. </w:t>
      </w: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5.b. Individual support for youth participation mobility activities</w:t>
      </w: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3540" w:type="pct"/>
        <w:jc w:val="center"/>
        <w:tblLook w:val="0000" w:firstRow="0" w:lastRow="0" w:firstColumn="0" w:lastColumn="0" w:noHBand="0" w:noVBand="0"/>
      </w:tblPr>
      <w:tblGrid>
        <w:gridCol w:w="3935"/>
        <w:gridCol w:w="2641"/>
      </w:tblGrid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Youth Participation Activities (euro per day)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32 </w:t>
            </w:r>
            <w:r>
              <w:rPr>
                <w:rFonts w:ascii="Calibri" w:hAnsi="Calibri"/>
                <w:sz w:val="18"/>
                <w:szCs w:val="18"/>
              </w:rPr>
              <w:t>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Cyprus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37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Romania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Republic of North Macedonia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EUR</w:t>
            </w:r>
          </w:p>
        </w:tc>
      </w:tr>
      <w:tr>
        <w:trPr>
          <w:trHeight w:val="65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Neighbouring Partner Countries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Based on the duration of the stay per participant, including accompanying persons, decision-makers and facilitators (if necessary), including also one travel day before the activity and one travel day following the activity, and up to four additional days for participants receiving a green travel grant.</w:t>
      </w:r>
      <w:r>
        <w:rPr>
          <w:rFonts w:ascii="Times New Roman" w:hAnsi="Times New Roman"/>
          <w:sz w:val="24"/>
          <w:szCs w:val="24"/>
        </w:rPr>
        <w:cr/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5.c. Inclusion support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in a youth participation mobility activity.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the number of participants with fewer opportunities, excluding accompanying persons, facilitators and decision makers.</w:t>
      </w:r>
      <w:r>
        <w:rPr>
          <w:rFonts w:ascii="Times New Roman" w:hAnsi="Times New Roman"/>
          <w:sz w:val="24"/>
          <w:szCs w:val="24"/>
        </w:rPr>
        <w:cr/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3575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0D7"/>
    <w:multiLevelType w:val="hybridMultilevel"/>
    <w:tmpl w:val="930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411"/>
    <w:multiLevelType w:val="hybridMultilevel"/>
    <w:tmpl w:val="7FB4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AC6"/>
    <w:multiLevelType w:val="hybridMultilevel"/>
    <w:tmpl w:val="82FE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" w15:restartNumberingAfterBreak="0">
    <w:nsid w:val="57495E75"/>
    <w:multiLevelType w:val="hybridMultilevel"/>
    <w:tmpl w:val="4244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A5073-BEF6-4DE9-8DF5-92594A5A01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ab5acbb8-d540-4bde-93f8-a15e5c433b3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5E4190-5436-4488-BE39-940DAAD2F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DEMEUTER Anne</cp:lastModifiedBy>
  <cp:revision>2</cp:revision>
  <cp:lastPrinted>2016-04-13T08:12:00Z</cp:lastPrinted>
  <dcterms:created xsi:type="dcterms:W3CDTF">2021-12-17T14:28:00Z</dcterms:created>
  <dcterms:modified xsi:type="dcterms:W3CDTF">2021-12-17T14:28:00Z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