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outlineLvl w:val="0"/>
        <w:rPr>
          <w:rFonts w:asciiTheme="minorHAnsi" w:hAnsiTheme="minorHAnsi" w:cstheme="minorHAnsi"/>
          <w:b/>
          <w:bCs/>
          <w:color w:val="0070C0"/>
          <w:sz w:val="24"/>
          <w:szCs w:val="24"/>
          <w:lang w:val="fr-FR"/>
        </w:rPr>
      </w:pPr>
      <w:bookmarkStart w:id="0" w:name="_GoBack"/>
      <w:bookmarkEnd w:id="0"/>
      <w:r>
        <w:rPr>
          <w:rFonts w:asciiTheme="minorHAnsi" w:hAnsiTheme="minorHAnsi" w:cstheme="minorHAnsi"/>
          <w:b/>
          <w:bCs/>
          <w:color w:val="0070C0"/>
          <w:sz w:val="24"/>
          <w:szCs w:val="24"/>
          <w:lang w:val="fr-FR"/>
        </w:rPr>
        <w:t>ANNEXE III : REGLES FINANCIERES ET CONTRACTUELLES ERASMUS+ : Jeunesse En Action</w:t>
      </w:r>
    </w:p>
    <w:p>
      <w:pPr>
        <w:spacing w:after="0" w:line="240" w:lineRule="auto"/>
        <w:jc w:val="both"/>
        <w:outlineLvl w:val="0"/>
        <w:rPr>
          <w:rFonts w:asciiTheme="minorHAnsi" w:hAnsiTheme="minorHAnsi" w:cstheme="minorHAnsi"/>
          <w:b/>
          <w:bCs/>
          <w:color w:val="0070C0"/>
          <w:sz w:val="24"/>
          <w:szCs w:val="24"/>
          <w:lang w:val="fr-FR"/>
        </w:rPr>
      </w:pPr>
    </w:p>
    <w:p>
      <w:pPr>
        <w:spacing w:after="0" w:line="240" w:lineRule="auto"/>
        <w:jc w:val="both"/>
        <w:outlineLvl w:val="0"/>
        <w:rPr>
          <w:rFonts w:asciiTheme="minorHAnsi" w:hAnsiTheme="minorHAnsi" w:cstheme="minorHAnsi"/>
          <w:b/>
          <w:bCs/>
          <w:sz w:val="24"/>
          <w:szCs w:val="24"/>
          <w:lang w:val="fr-FR"/>
        </w:rPr>
      </w:pPr>
    </w:p>
    <w:p>
      <w:pPr>
        <w:spacing w:after="0" w:line="240" w:lineRule="auto"/>
        <w:ind w:left="709" w:hanging="709"/>
        <w:jc w:val="both"/>
        <w:rPr>
          <w:rFonts w:asciiTheme="minorHAnsi" w:hAnsiTheme="minorHAnsi" w:cstheme="minorHAnsi"/>
          <w:sz w:val="24"/>
          <w:szCs w:val="24"/>
          <w:highlight w:val="yellow"/>
          <w:lang w:val="fr-FR"/>
        </w:rPr>
      </w:pPr>
    </w:p>
    <w:p>
      <w:pPr>
        <w:pStyle w:val="Paragraphedeliste"/>
        <w:numPr>
          <w:ilvl w:val="0"/>
          <w:numId w:val="47"/>
        </w:numPr>
        <w:pBdr>
          <w:top w:val="single" w:sz="4" w:space="1" w:color="auto"/>
          <w:left w:val="single" w:sz="4" w:space="4" w:color="auto"/>
          <w:bottom w:val="single" w:sz="4" w:space="0" w:color="auto"/>
          <w:right w:val="single" w:sz="4" w:space="4" w:color="auto"/>
        </w:pBdr>
        <w:shd w:val="clear" w:color="auto" w:fill="EAEAEA"/>
        <w:tabs>
          <w:tab w:val="left" w:pos="851"/>
        </w:tabs>
        <w:spacing w:after="0" w:line="240" w:lineRule="auto"/>
        <w:ind w:left="851" w:hanging="491"/>
        <w:jc w:val="both"/>
        <w:rPr>
          <w:rFonts w:asciiTheme="minorHAnsi" w:hAnsiTheme="minorHAnsi" w:cstheme="minorHAnsi"/>
          <w:b/>
          <w:bCs/>
          <w:sz w:val="24"/>
          <w:szCs w:val="24"/>
        </w:rPr>
      </w:pPr>
      <w:r>
        <w:rPr>
          <w:rFonts w:asciiTheme="minorHAnsi" w:hAnsiTheme="minorHAnsi" w:cstheme="minorHAnsi"/>
          <w:b/>
          <w:bCs/>
          <w:sz w:val="24"/>
          <w:szCs w:val="24"/>
        </w:rPr>
        <w:t xml:space="preserve">Règles applicables aux postes budgétaires calculés sur base de contributions unitaires </w:t>
      </w:r>
      <w:r>
        <w:rPr>
          <w:rFonts w:asciiTheme="minorHAnsi" w:hAnsiTheme="minorHAnsi" w:cstheme="minorHAnsi"/>
          <w:bCs/>
          <w:sz w:val="24"/>
          <w:szCs w:val="24"/>
        </w:rPr>
        <w:t xml:space="preserve">(= montant fixe </w:t>
      </w:r>
      <w:r>
        <w:rPr>
          <w:rFonts w:asciiTheme="minorHAnsi" w:hAnsiTheme="minorHAnsi" w:cstheme="minorHAnsi"/>
          <w:b/>
          <w:bCs/>
          <w:color w:val="FF0000"/>
          <w:sz w:val="24"/>
          <w:szCs w:val="24"/>
        </w:rPr>
        <w:t>x</w:t>
      </w:r>
      <w:r>
        <w:rPr>
          <w:rFonts w:asciiTheme="minorHAnsi" w:hAnsiTheme="minorHAnsi" w:cstheme="minorHAnsi"/>
          <w:bCs/>
          <w:sz w:val="24"/>
          <w:szCs w:val="24"/>
        </w:rPr>
        <w:t xml:space="preserve"> nombre de jours </w:t>
      </w:r>
      <w:r>
        <w:rPr>
          <w:rFonts w:asciiTheme="minorHAnsi" w:hAnsiTheme="minorHAnsi" w:cstheme="minorHAnsi"/>
          <w:b/>
          <w:bCs/>
          <w:color w:val="FF0000"/>
          <w:sz w:val="24"/>
          <w:szCs w:val="24"/>
        </w:rPr>
        <w:t>x</w:t>
      </w:r>
      <w:r>
        <w:rPr>
          <w:rFonts w:asciiTheme="minorHAnsi" w:hAnsiTheme="minorHAnsi" w:cstheme="minorHAnsi"/>
          <w:bCs/>
          <w:sz w:val="24"/>
          <w:szCs w:val="24"/>
        </w:rPr>
        <w:t xml:space="preserve"> nombre de participants</w:t>
      </w:r>
      <w:r>
        <w:rPr>
          <w:rFonts w:asciiTheme="minorHAnsi" w:hAnsiTheme="minorHAnsi" w:cstheme="minorHAnsi"/>
          <w:b/>
          <w:bCs/>
          <w:sz w:val="24"/>
          <w:szCs w:val="24"/>
        </w:rPr>
        <w:t>)</w:t>
      </w:r>
    </w:p>
    <w:p>
      <w:pPr>
        <w:tabs>
          <w:tab w:val="left" w:pos="851"/>
        </w:tabs>
        <w:spacing w:after="0" w:line="240" w:lineRule="auto"/>
        <w:jc w:val="both"/>
        <w:rPr>
          <w:rFonts w:asciiTheme="minorHAnsi" w:hAnsiTheme="minorHAnsi" w:cstheme="minorHAnsi"/>
          <w:b/>
          <w:bCs/>
          <w:sz w:val="24"/>
          <w:szCs w:val="24"/>
          <w:lang w:val="fr-FR"/>
        </w:rPr>
      </w:pPr>
    </w:p>
    <w:p>
      <w:pPr>
        <w:spacing w:after="0" w:line="240" w:lineRule="auto"/>
        <w:ind w:left="567" w:hanging="567"/>
        <w:jc w:val="both"/>
        <w:rPr>
          <w:rFonts w:asciiTheme="minorHAnsi" w:hAnsiTheme="minorHAnsi" w:cstheme="minorHAnsi"/>
          <w:b/>
          <w:smallCaps/>
          <w:color w:val="0070C0"/>
          <w:sz w:val="24"/>
          <w:szCs w:val="24"/>
          <w:lang w:val="fr-FR"/>
        </w:rPr>
      </w:pPr>
      <w:r>
        <w:rPr>
          <w:rFonts w:asciiTheme="minorHAnsi" w:hAnsiTheme="minorHAnsi" w:cstheme="minorHAnsi"/>
          <w:smallCaps/>
          <w:color w:val="0070C0"/>
          <w:sz w:val="24"/>
          <w:szCs w:val="24"/>
          <w:lang w:val="fr-FR"/>
        </w:rPr>
        <w:t xml:space="preserve">      </w:t>
      </w:r>
      <w:r>
        <w:rPr>
          <w:rFonts w:asciiTheme="minorHAnsi" w:hAnsiTheme="minorHAnsi" w:cstheme="minorHAnsi"/>
          <w:b/>
          <w:smallCaps/>
          <w:color w:val="0070C0"/>
          <w:sz w:val="24"/>
          <w:szCs w:val="24"/>
          <w:lang w:val="fr-FR"/>
        </w:rPr>
        <w:t xml:space="preserve">I.1. Conditions d’éligibilité des contributions unitaires </w:t>
      </w:r>
    </w:p>
    <w:p>
      <w:pPr>
        <w:spacing w:after="0" w:line="240" w:lineRule="auto"/>
        <w:ind w:left="426"/>
        <w:jc w:val="both"/>
        <w:rPr>
          <w:rFonts w:asciiTheme="minorHAnsi" w:hAnsiTheme="minorHAnsi" w:cstheme="minorHAnsi"/>
          <w:sz w:val="24"/>
          <w:szCs w:val="24"/>
          <w:lang w:val="fr-FR"/>
        </w:rPr>
      </w:pPr>
    </w:p>
    <w:p>
      <w:pPr>
        <w:spacing w:after="0" w:line="240" w:lineRule="auto"/>
        <w:ind w:left="426"/>
        <w:jc w:val="both"/>
        <w:rPr>
          <w:rFonts w:asciiTheme="minorHAnsi" w:hAnsiTheme="minorHAnsi" w:cstheme="minorHAnsi"/>
          <w:color w:val="000000"/>
          <w:sz w:val="24"/>
          <w:szCs w:val="24"/>
          <w:lang w:val="fr-FR"/>
        </w:rPr>
      </w:pPr>
      <w:r>
        <w:rPr>
          <w:rFonts w:asciiTheme="minorHAnsi" w:hAnsiTheme="minorHAnsi" w:cstheme="minorHAnsi"/>
          <w:sz w:val="24"/>
          <w:szCs w:val="24"/>
          <w:lang w:val="fr-FR"/>
        </w:rPr>
        <w:t>Lorsque la subvention prend la forme d’une contribution unitaire, le nombre d’unités doit respecter les conditions suivantes :</w:t>
      </w:r>
    </w:p>
    <w:p>
      <w:pPr>
        <w:spacing w:after="0" w:line="240" w:lineRule="auto"/>
        <w:jc w:val="both"/>
        <w:rPr>
          <w:rFonts w:asciiTheme="minorHAnsi" w:hAnsiTheme="minorHAnsi" w:cstheme="minorHAnsi"/>
          <w:color w:val="000000"/>
          <w:sz w:val="24"/>
          <w:szCs w:val="24"/>
          <w:lang w:val="fr-FR"/>
        </w:rPr>
      </w:pPr>
    </w:p>
    <w:p>
      <w:pPr>
        <w:numPr>
          <w:ilvl w:val="0"/>
          <w:numId w:val="2"/>
        </w:numPr>
        <w:spacing w:after="0" w:line="240" w:lineRule="auto"/>
        <w:jc w:val="both"/>
        <w:rPr>
          <w:rFonts w:asciiTheme="minorHAnsi" w:hAnsiTheme="minorHAnsi" w:cstheme="minorHAnsi"/>
          <w:color w:val="000000"/>
          <w:sz w:val="24"/>
          <w:szCs w:val="24"/>
          <w:lang w:val="fr-FR"/>
        </w:rPr>
      </w:pPr>
      <w:r>
        <w:rPr>
          <w:rFonts w:asciiTheme="minorHAnsi" w:hAnsiTheme="minorHAnsi" w:cstheme="minorHAnsi"/>
          <w:sz w:val="24"/>
          <w:szCs w:val="24"/>
          <w:lang w:val="fr-FR"/>
        </w:rPr>
        <w:t>les unités doivent être effectivement utilisées ou produites au cours de la période précisée à l’article I.2.2 des Conditions Particulières ;</w:t>
      </w:r>
    </w:p>
    <w:p>
      <w:pPr>
        <w:spacing w:after="0" w:line="240" w:lineRule="auto"/>
        <w:ind w:left="720"/>
        <w:jc w:val="both"/>
        <w:rPr>
          <w:rFonts w:asciiTheme="minorHAnsi" w:hAnsiTheme="minorHAnsi" w:cstheme="minorHAnsi"/>
          <w:color w:val="000000"/>
          <w:sz w:val="24"/>
          <w:szCs w:val="24"/>
          <w:lang w:val="fr-FR"/>
        </w:rPr>
      </w:pPr>
    </w:p>
    <w:p>
      <w:pPr>
        <w:numPr>
          <w:ilvl w:val="0"/>
          <w:numId w:val="2"/>
        </w:numPr>
        <w:suppressAutoHyphens w:val="0"/>
        <w:autoSpaceDE w:val="0"/>
        <w:autoSpaceDN w:val="0"/>
        <w:adjustRightInd w:val="0"/>
        <w:spacing w:after="0" w:line="240" w:lineRule="auto"/>
        <w:rPr>
          <w:rFonts w:asciiTheme="minorHAnsi" w:hAnsiTheme="minorHAnsi" w:cstheme="minorHAnsi"/>
          <w:color w:val="000000"/>
          <w:sz w:val="24"/>
          <w:szCs w:val="24"/>
          <w:lang w:val="fr-FR"/>
        </w:rPr>
      </w:pPr>
      <w:r>
        <w:rPr>
          <w:rFonts w:asciiTheme="minorHAnsi" w:hAnsiTheme="minorHAnsi" w:cstheme="minorHAnsi"/>
          <w:sz w:val="24"/>
          <w:szCs w:val="24"/>
          <w:lang w:val="fr-FR"/>
        </w:rPr>
        <w:t>les unités doivent contribuer à la mise en œuvre du Projet ou en résulter ;</w:t>
      </w:r>
    </w:p>
    <w:p>
      <w:pPr>
        <w:suppressAutoHyphens w:val="0"/>
        <w:autoSpaceDE w:val="0"/>
        <w:autoSpaceDN w:val="0"/>
        <w:adjustRightInd w:val="0"/>
        <w:spacing w:after="0" w:line="240" w:lineRule="auto"/>
        <w:ind w:left="720"/>
        <w:rPr>
          <w:rFonts w:asciiTheme="minorHAnsi" w:hAnsiTheme="minorHAnsi" w:cstheme="minorHAnsi"/>
          <w:color w:val="000000"/>
          <w:sz w:val="24"/>
          <w:szCs w:val="24"/>
          <w:lang w:val="fr-FR"/>
        </w:rPr>
      </w:pPr>
    </w:p>
    <w:p>
      <w:pPr>
        <w:numPr>
          <w:ilvl w:val="0"/>
          <w:numId w:val="2"/>
        </w:numPr>
        <w:suppressAutoHyphens w:val="0"/>
        <w:autoSpaceDE w:val="0"/>
        <w:autoSpaceDN w:val="0"/>
        <w:adjustRightInd w:val="0"/>
        <w:spacing w:after="0" w:line="240" w:lineRule="auto"/>
        <w:rPr>
          <w:rFonts w:asciiTheme="minorHAnsi" w:hAnsiTheme="minorHAnsi" w:cstheme="minorHAnsi"/>
          <w:color w:val="000000"/>
          <w:sz w:val="24"/>
          <w:szCs w:val="24"/>
          <w:lang w:val="fr-FR"/>
        </w:rPr>
      </w:pPr>
      <w:r>
        <w:rPr>
          <w:rFonts w:asciiTheme="minorHAnsi" w:hAnsiTheme="minorHAnsi" w:cstheme="minorHAnsi"/>
          <w:sz w:val="24"/>
          <w:szCs w:val="24"/>
          <w:lang w:val="fr-FR"/>
        </w:rPr>
        <w:t xml:space="preserve">le nombre d’unités doit être identifiable et vérifiable, et justifié par des documents et rapports, comme précisé dans cette annexe. </w:t>
      </w:r>
    </w:p>
    <w:p>
      <w:pPr>
        <w:pStyle w:val="Paragraphedeliste"/>
        <w:rPr>
          <w:rFonts w:asciiTheme="minorHAnsi" w:hAnsiTheme="minorHAnsi" w:cstheme="minorHAnsi"/>
          <w:color w:val="000000"/>
          <w:sz w:val="24"/>
          <w:szCs w:val="24"/>
        </w:rPr>
      </w:pPr>
    </w:p>
    <w:p>
      <w:pPr>
        <w:pStyle w:val="Paragraphedeliste"/>
        <w:ind w:left="426"/>
        <w:rPr>
          <w:rFonts w:asciiTheme="minorHAnsi" w:hAnsiTheme="minorHAnsi" w:cstheme="minorHAnsi"/>
          <w:b/>
          <w:bCs/>
          <w:smallCaps/>
          <w:color w:val="0070C0"/>
          <w:sz w:val="24"/>
          <w:szCs w:val="24"/>
        </w:rPr>
      </w:pPr>
      <w:r>
        <w:rPr>
          <w:rFonts w:asciiTheme="minorHAnsi" w:hAnsiTheme="minorHAnsi" w:cstheme="minorHAnsi"/>
          <w:b/>
          <w:smallCaps/>
          <w:color w:val="0070C0"/>
          <w:sz w:val="24"/>
          <w:szCs w:val="24"/>
        </w:rPr>
        <w:t xml:space="preserve">I.2. </w:t>
      </w:r>
      <w:r>
        <w:rPr>
          <w:rFonts w:asciiTheme="minorHAnsi" w:hAnsiTheme="minorHAnsi" w:cstheme="minorHAnsi"/>
          <w:b/>
          <w:bCs/>
          <w:smallCaps/>
          <w:color w:val="0070C0"/>
          <w:sz w:val="24"/>
          <w:szCs w:val="24"/>
        </w:rPr>
        <w:t>Calcul des contributions unitaires et justificatifs à produire</w:t>
      </w:r>
    </w:p>
    <w:p>
      <w:pPr>
        <w:tabs>
          <w:tab w:val="left" w:pos="993"/>
        </w:tabs>
        <w:spacing w:after="0" w:line="240" w:lineRule="auto"/>
        <w:jc w:val="both"/>
        <w:rPr>
          <w:rFonts w:asciiTheme="minorHAnsi" w:hAnsiTheme="minorHAnsi" w:cstheme="minorHAnsi"/>
          <w:b/>
          <w:bCs/>
          <w:color w:val="E36C0A" w:themeColor="accent6" w:themeShade="BF"/>
          <w:sz w:val="24"/>
          <w:szCs w:val="24"/>
          <w:lang w:val="fr-BE"/>
        </w:rPr>
      </w:pPr>
      <w:r>
        <w:rPr>
          <w:rFonts w:asciiTheme="minorHAnsi" w:hAnsiTheme="minorHAnsi" w:cstheme="minorHAnsi"/>
          <w:b/>
          <w:bCs/>
          <w:color w:val="E36C0A" w:themeColor="accent6" w:themeShade="BF"/>
          <w:sz w:val="24"/>
          <w:szCs w:val="24"/>
          <w:lang w:val="fr-FR"/>
        </w:rPr>
        <w:t xml:space="preserve">       </w:t>
      </w:r>
      <w:r>
        <w:rPr>
          <w:rFonts w:asciiTheme="minorHAnsi" w:hAnsiTheme="minorHAnsi" w:cstheme="minorHAnsi"/>
          <w:b/>
          <w:bCs/>
          <w:color w:val="E36C0A" w:themeColor="accent6" w:themeShade="BF"/>
          <w:sz w:val="24"/>
          <w:szCs w:val="24"/>
          <w:lang w:val="fr-BE"/>
        </w:rPr>
        <w:t xml:space="preserve">Action clé 1 – Mobilité à des fins d’apprentissage  </w:t>
      </w:r>
    </w:p>
    <w:p>
      <w:pPr>
        <w:tabs>
          <w:tab w:val="left" w:pos="993"/>
        </w:tabs>
        <w:spacing w:after="0" w:line="240" w:lineRule="auto"/>
        <w:jc w:val="both"/>
        <w:rPr>
          <w:rFonts w:asciiTheme="minorHAnsi" w:hAnsiTheme="minorHAnsi" w:cstheme="minorHAnsi"/>
          <w:color w:val="E36C0A" w:themeColor="accent6" w:themeShade="BF"/>
          <w:sz w:val="24"/>
          <w:szCs w:val="24"/>
          <w:lang w:val="fr-BE"/>
        </w:rPr>
      </w:pPr>
    </w:p>
    <w:p>
      <w:pPr>
        <w:numPr>
          <w:ilvl w:val="0"/>
          <w:numId w:val="3"/>
        </w:numPr>
        <w:tabs>
          <w:tab w:val="left" w:pos="851"/>
        </w:tabs>
        <w:spacing w:after="0" w:line="240" w:lineRule="auto"/>
        <w:jc w:val="both"/>
        <w:rPr>
          <w:rFonts w:asciiTheme="minorHAnsi" w:hAnsiTheme="minorHAnsi" w:cstheme="minorHAnsi"/>
          <w:b/>
          <w:smallCaps/>
          <w:sz w:val="24"/>
          <w:szCs w:val="24"/>
          <w:u w:val="single"/>
          <w:lang w:val="fr-FR"/>
        </w:rPr>
      </w:pPr>
      <w:r>
        <w:rPr>
          <w:rFonts w:asciiTheme="minorHAnsi" w:hAnsiTheme="minorHAnsi" w:cstheme="minorHAnsi"/>
          <w:b/>
          <w:smallCaps/>
          <w:sz w:val="24"/>
          <w:szCs w:val="24"/>
          <w:u w:val="single"/>
          <w:lang w:val="fr-FR"/>
        </w:rPr>
        <w:t xml:space="preserve">Voyage </w:t>
      </w:r>
    </w:p>
    <w:p>
      <w:pPr>
        <w:tabs>
          <w:tab w:val="left" w:pos="851"/>
        </w:tabs>
        <w:spacing w:after="0" w:line="240" w:lineRule="auto"/>
        <w:ind w:left="720"/>
        <w:jc w:val="both"/>
        <w:rPr>
          <w:rFonts w:asciiTheme="minorHAnsi" w:hAnsiTheme="minorHAnsi" w:cstheme="minorHAnsi"/>
          <w:b/>
          <w:smallCaps/>
          <w:sz w:val="24"/>
          <w:szCs w:val="24"/>
          <w:u w:val="single"/>
          <w:lang w:val="fr-FR"/>
        </w:rPr>
      </w:pPr>
    </w:p>
    <w:p>
      <w:pPr>
        <w:pStyle w:val="Paragraphedeliste"/>
        <w:tabs>
          <w:tab w:val="left" w:pos="851"/>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Par défaut, le « lieu d’origine » est entendu comme le lieu où l’organisation qui envoie est localisée et le « lieu de destination » comme le lieu où l’organisation d’accueil est localisée. Si un lieu d’origine ou de destination différent sont définis, les bénéficiaires concernés doivent expliquer les raisons de cette différence. </w:t>
      </w:r>
    </w:p>
    <w:p>
      <w:pPr>
        <w:pStyle w:val="Paragraphedeliste"/>
        <w:tabs>
          <w:tab w:val="left" w:pos="851"/>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Au cas où aucun voyage n’a eu lieu ou au cas où il a été financé par d’autres sources européennes que le programme Erasmus+ (par exemple : un participant à la mobilité est déjà sur le lieu de destination suite à une autre activité que celle financée par la Convention), les bénéficiaires doivent rapporter cette situation de manière appropriée dans le Mobility Tool+ pour chaque mobilité concernée. Dans ce cas, aucune subvention couvrant le voyage ne sera octroyée. </w:t>
      </w:r>
    </w:p>
    <w:p>
      <w:pPr>
        <w:tabs>
          <w:tab w:val="left" w:pos="851"/>
        </w:tabs>
        <w:spacing w:after="0" w:line="240" w:lineRule="auto"/>
        <w:jc w:val="both"/>
        <w:rPr>
          <w:rFonts w:asciiTheme="minorHAnsi" w:hAnsiTheme="minorHAnsi" w:cstheme="minorHAnsi"/>
          <w:sz w:val="24"/>
          <w:szCs w:val="24"/>
          <w:lang w:val="fr-FR"/>
        </w:rPr>
      </w:pPr>
    </w:p>
    <w:p>
      <w:pPr>
        <w:tabs>
          <w:tab w:val="left" w:pos="851"/>
        </w:tabs>
        <w:spacing w:after="0"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Action clé 1 – Mobilité à des fins d’apprentissage – Youth : </w:t>
      </w:r>
    </w:p>
    <w:p>
      <w:pPr>
        <w:tabs>
          <w:tab w:val="left" w:pos="851"/>
        </w:tabs>
        <w:spacing w:after="0" w:line="240" w:lineRule="auto"/>
        <w:jc w:val="both"/>
        <w:rPr>
          <w:rFonts w:asciiTheme="minorHAnsi" w:hAnsiTheme="minorHAnsi" w:cstheme="minorHAnsi"/>
          <w:sz w:val="24"/>
          <w:szCs w:val="24"/>
          <w:lang w:val="fr-FR"/>
        </w:rPr>
      </w:pPr>
    </w:p>
    <w:p>
      <w:pPr>
        <w:numPr>
          <w:ilvl w:val="0"/>
          <w:numId w:val="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Calcul du montant de la subvention pour frais de voyage : le montant de la subvention est calculé en multipliant le nombre de participants pour chaque tranche kilométrique, en ce compris les personnes accompagnatrices, par la contribution unitaire applicable aux tranches kilométriques en question, comme précisé à l’Annexe IV de la Convention. La contribution unitaire par tranche kilométrique représente le montant </w:t>
      </w:r>
      <w:r>
        <w:rPr>
          <w:rFonts w:asciiTheme="minorHAnsi" w:hAnsiTheme="minorHAnsi" w:cstheme="minorHAnsi"/>
          <w:sz w:val="24"/>
          <w:szCs w:val="24"/>
          <w:lang w:val="fr-FR"/>
        </w:rPr>
        <w:lastRenderedPageBreak/>
        <w:t xml:space="preserve">de la subvention pour un voyage aller-retour entre l’endroit de départ et l’endroit d’arrivée. </w:t>
      </w:r>
    </w:p>
    <w:p>
      <w:pPr>
        <w:numPr>
          <w:ilvl w:val="0"/>
          <w:numId w:val="4"/>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FR"/>
        </w:rPr>
        <w:t xml:space="preserve">Evénement déclencheur : l’événement qui conditionne le droit à la subvention est que le participant ait effectivement entrepris l’activité. </w:t>
      </w:r>
    </w:p>
    <w:p>
      <w:pPr>
        <w:numPr>
          <w:ilvl w:val="0"/>
          <w:numId w:val="4"/>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Pièces justificatives</w:t>
      </w:r>
    </w:p>
    <w:p>
      <w:pPr>
        <w:numPr>
          <w:ilvl w:val="0"/>
          <w:numId w:val="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Pour le voyage entre l’organisme d’envoi et l’organisme d’accueil : la preuve de la participation à l’activité sous la forme d’une déclaration signée par le participant et l’organisation d’accueil précisant le lieu et la date de début et de fin de l’activité ainsi que le nom du participant. </w:t>
      </w:r>
    </w:p>
    <w:p>
      <w:pPr>
        <w:pStyle w:val="Paragraphedeliste"/>
        <w:suppressAutoHyphens w:val="0"/>
        <w:spacing w:line="240" w:lineRule="auto"/>
        <w:jc w:val="both"/>
        <w:rPr>
          <w:rFonts w:asciiTheme="minorHAnsi" w:hAnsiTheme="minorHAnsi" w:cstheme="minorHAnsi"/>
          <w:sz w:val="24"/>
          <w:szCs w:val="24"/>
          <w:lang w:val="fr-BE"/>
        </w:rPr>
      </w:pPr>
    </w:p>
    <w:p>
      <w:pPr>
        <w:numPr>
          <w:ilvl w:val="0"/>
          <w:numId w:val="3"/>
        </w:numPr>
        <w:tabs>
          <w:tab w:val="left" w:pos="851"/>
        </w:tabs>
        <w:spacing w:after="0" w:line="240" w:lineRule="auto"/>
        <w:jc w:val="both"/>
        <w:rPr>
          <w:rFonts w:asciiTheme="minorHAnsi" w:hAnsiTheme="minorHAnsi" w:cstheme="minorHAnsi"/>
          <w:sz w:val="24"/>
          <w:szCs w:val="24"/>
          <w:lang w:val="fr-FR"/>
        </w:rPr>
      </w:pPr>
      <w:r>
        <w:rPr>
          <w:rFonts w:asciiTheme="minorHAnsi" w:hAnsiTheme="minorHAnsi" w:cstheme="minorHAnsi"/>
          <w:b/>
          <w:smallCaps/>
          <w:sz w:val="24"/>
          <w:szCs w:val="24"/>
          <w:u w:val="single"/>
          <w:lang w:val="fr-FR"/>
        </w:rPr>
        <w:t>Soutien individuel</w:t>
      </w:r>
      <w:r>
        <w:rPr>
          <w:rFonts w:asciiTheme="minorHAnsi" w:hAnsiTheme="minorHAnsi" w:cstheme="minorHAnsi"/>
          <w:sz w:val="24"/>
          <w:szCs w:val="24"/>
          <w:lang w:val="fr-FR"/>
        </w:rPr>
        <w:t xml:space="preserve"> (applicable exclusivement au Service volontaire européen)</w:t>
      </w:r>
    </w:p>
    <w:p>
      <w:pPr>
        <w:tabs>
          <w:tab w:val="left" w:pos="851"/>
        </w:tabs>
        <w:spacing w:after="0" w:line="240" w:lineRule="auto"/>
        <w:jc w:val="both"/>
        <w:rPr>
          <w:rFonts w:asciiTheme="minorHAnsi" w:hAnsiTheme="minorHAnsi" w:cstheme="minorHAnsi"/>
          <w:sz w:val="24"/>
          <w:szCs w:val="24"/>
          <w:lang w:val="fr-FR"/>
        </w:rPr>
      </w:pPr>
    </w:p>
    <w:p>
      <w:pPr>
        <w:tabs>
          <w:tab w:val="left" w:pos="851"/>
        </w:tabs>
        <w:spacing w:after="0" w:line="240" w:lineRule="auto"/>
        <w:jc w:val="both"/>
        <w:rPr>
          <w:rFonts w:asciiTheme="minorHAnsi" w:hAnsiTheme="minorHAnsi" w:cstheme="minorHAnsi"/>
          <w:sz w:val="24"/>
          <w:szCs w:val="24"/>
          <w:lang w:val="fr-FR"/>
        </w:rPr>
      </w:pPr>
    </w:p>
    <w:p>
      <w:pPr>
        <w:pStyle w:val="Paragraphedeliste"/>
        <w:numPr>
          <w:ilvl w:val="0"/>
          <w:numId w:val="6"/>
        </w:numPr>
        <w:tabs>
          <w:tab w:val="left" w:pos="851"/>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Calcul du montant de la subvention : Le montant de la subvention est calculé en multipliant le nombre de jours par participant par la contribution unitaire applicable par jour pour le pays d’accueil concerné, comme précisé dans l’Annexe IV de la Convention. Un jour de voyage avant l’activité et un jour de voyage après l’activité peuvent être inclus, le cas échéant, dans le calcul du soutien individuel.  </w:t>
      </w:r>
    </w:p>
    <w:p>
      <w:pPr>
        <w:tabs>
          <w:tab w:val="left" w:pos="851"/>
        </w:tabs>
        <w:spacing w:after="0" w:line="240" w:lineRule="auto"/>
        <w:jc w:val="both"/>
        <w:rPr>
          <w:rFonts w:asciiTheme="minorHAnsi" w:hAnsiTheme="minorHAnsi" w:cstheme="minorHAnsi"/>
          <w:sz w:val="24"/>
          <w:szCs w:val="24"/>
          <w:lang w:val="fr-BE"/>
        </w:rPr>
      </w:pPr>
    </w:p>
    <w:p>
      <w:pPr>
        <w:pStyle w:val="Paragraphedeliste"/>
        <w:numPr>
          <w:ilvl w:val="0"/>
          <w:numId w:val="4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En cas d’interruption pendant le séjour, la période d’interruption ne sera pas prise en compte lors du calcul de la subvention du soutien individuel.</w:t>
      </w:r>
    </w:p>
    <w:p>
      <w:pPr>
        <w:pStyle w:val="Paragraphedeliste"/>
        <w:numPr>
          <w:ilvl w:val="0"/>
          <w:numId w:val="4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En cas de résiliation par le participant de l’accord avec le bénéficiaire en raison de « force majeure », le participant doit être en droit de recevoir le montant de la subvention correspondant au moins à la durée réelle de la période de mobilité. Tout fonds restant doit être remboursé, sauf en cas d’accord différent avec le bénéficiaire.</w:t>
      </w:r>
    </w:p>
    <w:p>
      <w:pPr>
        <w:pStyle w:val="Paragraphedeliste"/>
        <w:numPr>
          <w:ilvl w:val="0"/>
          <w:numId w:val="4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En cas de suspension par le participant de la convention de subvention avec le bénéficiaire en raison de « force majeure », le participant doit être autorisé à poursuivre les activités après l’interruption, à condition que la date de fin de la mobilité ne dépasse pas la date finale du projet de mobilité. Cela devrait être signalé dans Mobility Tool+ comme une seule mobilité avec une période d’interruption.</w:t>
      </w:r>
    </w:p>
    <w:p>
      <w:pPr>
        <w:numPr>
          <w:ilvl w:val="0"/>
          <w:numId w:val="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Événement déclencheur : l'événement qui conditionne l’attribution de la subvention est que le participant a bel et bien effectué l’activité en question à l’étranger pendant la période spécifiée.</w:t>
      </w:r>
    </w:p>
    <w:p>
      <w:pPr>
        <w:numPr>
          <w:ilvl w:val="0"/>
          <w:numId w:val="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w:t>
      </w:r>
    </w:p>
    <w:p>
      <w:pPr>
        <w:pStyle w:val="Paragraphedeliste"/>
        <w:numPr>
          <w:ilvl w:val="0"/>
          <w:numId w:val="49"/>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la preuve de la participation à l’activité sous la forme d’une déclaration signée par le volontaire et l’organisme d’accueil précisant le lieu et la date de début et de fin de l’activité , ainsi que le nom du volontaire.</w:t>
      </w:r>
    </w:p>
    <w:p>
      <w:pPr>
        <w:pStyle w:val="Paragraphedeliste"/>
        <w:numPr>
          <w:ilvl w:val="0"/>
          <w:numId w:val="49"/>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lastRenderedPageBreak/>
        <w:t xml:space="preserve">la preuve de paiement du montant total du soutien individuel  dus par le bénéficiaire au volontaire, sous la forme d’un extrait bancaire attestant du transfert sur le compte du volontaire ou d’un reçu signé par le volontaire. </w:t>
      </w:r>
    </w:p>
    <w:p>
      <w:pPr>
        <w:pStyle w:val="Paragraphedeliste"/>
        <w:numPr>
          <w:ilvl w:val="0"/>
          <w:numId w:val="6"/>
        </w:numPr>
        <w:suppressAutoHyphens w:val="0"/>
        <w:spacing w:line="240" w:lineRule="auto"/>
        <w:jc w:val="both"/>
        <w:rPr>
          <w:rFonts w:asciiTheme="minorHAnsi" w:hAnsiTheme="minorHAnsi" w:cstheme="minorHAnsi"/>
        </w:rPr>
      </w:pPr>
      <w:r>
        <w:rPr>
          <w:rFonts w:asciiTheme="minorHAnsi" w:hAnsiTheme="minorHAnsi" w:cstheme="minorHAnsi"/>
          <w:sz w:val="24"/>
          <w:szCs w:val="24"/>
        </w:rPr>
        <w:t>Informations/rapport sur les activités</w:t>
      </w:r>
      <w:r>
        <w:rPr>
          <w:rFonts w:asciiTheme="minorHAnsi" w:hAnsiTheme="minorHAnsi" w:cstheme="minorHAnsi"/>
        </w:rPr>
        <w:t> (uniquement pour les projets de volontariat) :</w:t>
      </w:r>
    </w:p>
    <w:p>
      <w:pPr>
        <w:pStyle w:val="Paragraphedeliste"/>
        <w:numPr>
          <w:ilvl w:val="0"/>
          <w:numId w:val="50"/>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Le coordinateur doit rapporter dans le Mobility Tool+ toutes les mobilités réalisées dans le cadre du projet. </w:t>
      </w:r>
    </w:p>
    <w:p>
      <w:pPr>
        <w:pStyle w:val="Paragraphedeliste"/>
        <w:numPr>
          <w:ilvl w:val="0"/>
          <w:numId w:val="50"/>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Si la durée d’une activité de mobilité est plus longue que celle indiquée dans la convention avec le participant, le coordinateur doit modifier la convention pour tenir compte de la durée plus longue, à condition que le montant de la subvention restant le permette. Dans ce cas, les bénéficiaires doivent indiquer dans le Mobility Tool+ la nouvelle date de début et de fin conformément à la modification approuvée.</w:t>
      </w:r>
    </w:p>
    <w:p>
      <w:pPr>
        <w:suppressAutoHyphens w:val="0"/>
        <w:spacing w:line="240" w:lineRule="auto"/>
        <w:jc w:val="both"/>
        <w:rPr>
          <w:rFonts w:asciiTheme="minorHAnsi" w:hAnsiTheme="minorHAnsi" w:cstheme="minorHAnsi"/>
          <w:sz w:val="24"/>
          <w:szCs w:val="24"/>
          <w:lang w:val="fr-BE"/>
        </w:rPr>
      </w:pPr>
    </w:p>
    <w:p>
      <w:pPr>
        <w:numPr>
          <w:ilvl w:val="0"/>
          <w:numId w:val="3"/>
        </w:numPr>
        <w:tabs>
          <w:tab w:val="left" w:pos="851"/>
        </w:tabs>
        <w:spacing w:after="0" w:line="240" w:lineRule="auto"/>
        <w:jc w:val="both"/>
        <w:rPr>
          <w:rFonts w:asciiTheme="minorHAnsi" w:hAnsiTheme="minorHAnsi" w:cstheme="minorHAnsi"/>
          <w:b/>
          <w:smallCaps/>
          <w:sz w:val="24"/>
          <w:szCs w:val="24"/>
          <w:u w:val="single"/>
          <w:lang w:val="fr-FR"/>
        </w:rPr>
      </w:pPr>
      <w:r>
        <w:rPr>
          <w:rFonts w:asciiTheme="minorHAnsi" w:hAnsiTheme="minorHAnsi" w:cstheme="minorHAnsi"/>
          <w:b/>
          <w:smallCaps/>
          <w:sz w:val="24"/>
          <w:szCs w:val="24"/>
          <w:u w:val="single"/>
          <w:lang w:val="fr-FR"/>
        </w:rPr>
        <w:t>Soutien à l’organisation</w:t>
      </w:r>
    </w:p>
    <w:p>
      <w:pPr>
        <w:tabs>
          <w:tab w:val="left" w:pos="851"/>
        </w:tabs>
        <w:spacing w:after="0" w:line="240" w:lineRule="auto"/>
        <w:jc w:val="both"/>
        <w:rPr>
          <w:rFonts w:asciiTheme="minorHAnsi" w:hAnsiTheme="minorHAnsi" w:cstheme="minorHAnsi"/>
          <w:sz w:val="24"/>
          <w:szCs w:val="24"/>
          <w:u w:val="single"/>
          <w:lang w:val="fr-FR"/>
        </w:rPr>
      </w:pPr>
    </w:p>
    <w:p>
      <w:pPr>
        <w:numPr>
          <w:ilvl w:val="0"/>
          <w:numId w:val="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Calcul du montant de la subvention : le montant de la subvention est calculé en multipliant le nombre de jours par participant par la contribution unitaire applicable par jour pour le pays d’accueil concerné, comme précisé à l’Annexe IV de la Convention. Un jour de voyage avant l’activité et un jour de voyage après l’activité peuvent être compris, le cas échéant, dans le calcul du soutien à l’organisation de l’activité</w:t>
      </w:r>
    </w:p>
    <w:p>
      <w:pPr>
        <w:suppressAutoHyphens w:val="0"/>
        <w:spacing w:line="240" w:lineRule="auto"/>
        <w:ind w:left="709"/>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Pour les projets pour lesquels le coordinateur est un organisme public à un niveau régional ou national, une association de régions, un groupement européen de coopération territoriale ou un organisme lucratif actif dans la responsabilité sociale des entreprises, les contributions unitaires précisées dans l’Annexe IV sont réduites de 50%. </w:t>
      </w:r>
    </w:p>
    <w:p>
      <w:pPr>
        <w:numPr>
          <w:ilvl w:val="0"/>
          <w:numId w:val="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Événement déclencheur : l'événement qui conditionne l’attribution de la subvention est que le participant a bel et bien effectué l’activité en question à l’étranger.</w:t>
      </w:r>
    </w:p>
    <w:p>
      <w:pPr>
        <w:numPr>
          <w:ilvl w:val="0"/>
          <w:numId w:val="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la preuve de la participation à l’activité sous la forme d’une déclaration signée par le participant et l’organisme d’accueil précisant le lieu et la date de début et de fin de l’activité, ainsi que le nom du participant </w:t>
      </w:r>
    </w:p>
    <w:p>
      <w:pPr>
        <w:numPr>
          <w:ilvl w:val="0"/>
          <w:numId w:val="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Informations/rapport sur les activités </w:t>
      </w:r>
    </w:p>
    <w:p>
      <w:pPr>
        <w:pStyle w:val="Paragraphedeliste"/>
        <w:numPr>
          <w:ilvl w:val="0"/>
          <w:numId w:val="50"/>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Pour les projets de volontariat : Le coordinateur doit rapporter dans Mobility Tool+ toutes les mobilités réalisées dans le cadre du projet.</w:t>
      </w:r>
    </w:p>
    <w:p>
      <w:pPr>
        <w:pStyle w:val="Paragraphedeliste"/>
        <w:numPr>
          <w:ilvl w:val="0"/>
          <w:numId w:val="50"/>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Pour les échanges de jeunes et les travailleurs de jeunesse :</w:t>
      </w:r>
      <w:r>
        <w:rPr>
          <w:rFonts w:asciiTheme="minorHAnsi" w:hAnsiTheme="minorHAnsi" w:cstheme="minorHAnsi"/>
        </w:rPr>
        <w:t xml:space="preserve"> </w:t>
      </w:r>
      <w:r>
        <w:rPr>
          <w:rFonts w:asciiTheme="minorHAnsi" w:hAnsiTheme="minorHAnsi" w:cstheme="minorHAnsi"/>
          <w:sz w:val="24"/>
          <w:szCs w:val="24"/>
        </w:rPr>
        <w:t>Le coordinateur doit rapporter dans Mobility Tool+ toutes les mobilités réalisées dans le cadre du projet, en ce compris celles du pays d’accueil.</w:t>
      </w:r>
    </w:p>
    <w:p>
      <w:pPr>
        <w:pStyle w:val="Paragraphedeliste"/>
        <w:numPr>
          <w:ilvl w:val="0"/>
          <w:numId w:val="50"/>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Pour les travailleurs de jeunesse et les projets de volontariat :</w:t>
      </w:r>
      <w:r>
        <w:rPr>
          <w:rFonts w:asciiTheme="minorHAnsi" w:hAnsiTheme="minorHAnsi" w:cstheme="minorHAnsi"/>
        </w:rPr>
        <w:t xml:space="preserve"> </w:t>
      </w:r>
      <w:r>
        <w:rPr>
          <w:rFonts w:asciiTheme="minorHAnsi" w:hAnsiTheme="minorHAnsi" w:cstheme="minorHAnsi"/>
          <w:sz w:val="24"/>
          <w:szCs w:val="24"/>
        </w:rPr>
        <w:t xml:space="preserve">Les participants aux activités doivent répondre à un questionnaire en ligne afin de donner leur appréciation </w:t>
      </w:r>
      <w:r>
        <w:rPr>
          <w:rFonts w:asciiTheme="minorHAnsi" w:hAnsiTheme="minorHAnsi" w:cstheme="minorHAnsi"/>
          <w:sz w:val="24"/>
          <w:szCs w:val="24"/>
        </w:rPr>
        <w:lastRenderedPageBreak/>
        <w:t>sur la période d’activité à l’étranger ainsi que sur la phase de préparation et de suivi du projet ;</w:t>
      </w:r>
    </w:p>
    <w:p>
      <w:pPr>
        <w:pStyle w:val="Paragraphedeliste"/>
        <w:numPr>
          <w:ilvl w:val="0"/>
          <w:numId w:val="50"/>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Pour les échanges de jeunes : Les animateurs des groupes doivent répondre à un questionnaire en ligne afin de donner leur appréciation sur la période d’activité, ainsi que sur la phase de préparation et de suivi du projet </w:t>
      </w:r>
    </w:p>
    <w:p>
      <w:pPr>
        <w:suppressAutoHyphens w:val="0"/>
        <w:spacing w:line="240" w:lineRule="auto"/>
        <w:jc w:val="both"/>
        <w:rPr>
          <w:rFonts w:asciiTheme="minorHAnsi" w:hAnsiTheme="minorHAnsi" w:cstheme="minorHAnsi"/>
          <w:sz w:val="24"/>
          <w:szCs w:val="24"/>
          <w:lang w:val="fr-BE"/>
        </w:rPr>
      </w:pPr>
    </w:p>
    <w:p>
      <w:pPr>
        <w:suppressAutoHyphens w:val="0"/>
        <w:spacing w:line="240" w:lineRule="auto"/>
        <w:jc w:val="both"/>
        <w:rPr>
          <w:rFonts w:asciiTheme="minorHAnsi" w:hAnsiTheme="minorHAnsi" w:cstheme="minorHAnsi"/>
          <w:sz w:val="24"/>
          <w:szCs w:val="24"/>
          <w:lang w:val="fr-BE"/>
        </w:rPr>
      </w:pPr>
    </w:p>
    <w:p>
      <w:pPr>
        <w:suppressAutoHyphens w:val="0"/>
        <w:spacing w:line="240" w:lineRule="auto"/>
        <w:jc w:val="both"/>
        <w:rPr>
          <w:rFonts w:asciiTheme="minorHAnsi" w:hAnsiTheme="minorHAnsi" w:cstheme="minorHAnsi"/>
          <w:sz w:val="24"/>
          <w:szCs w:val="24"/>
          <w:lang w:val="fr-BE"/>
        </w:rPr>
      </w:pPr>
    </w:p>
    <w:p>
      <w:pPr>
        <w:numPr>
          <w:ilvl w:val="0"/>
          <w:numId w:val="3"/>
        </w:numPr>
        <w:tabs>
          <w:tab w:val="left" w:pos="851"/>
        </w:tabs>
        <w:spacing w:after="0" w:line="240" w:lineRule="auto"/>
        <w:jc w:val="both"/>
        <w:rPr>
          <w:rFonts w:asciiTheme="minorHAnsi" w:hAnsiTheme="minorHAnsi" w:cstheme="minorHAnsi"/>
          <w:sz w:val="24"/>
          <w:szCs w:val="24"/>
          <w:u w:val="single"/>
          <w:lang w:val="fr-FR"/>
        </w:rPr>
      </w:pPr>
      <w:r>
        <w:rPr>
          <w:rFonts w:asciiTheme="minorHAnsi" w:hAnsiTheme="minorHAnsi" w:cstheme="minorHAnsi"/>
          <w:b/>
          <w:smallCaps/>
          <w:sz w:val="24"/>
          <w:szCs w:val="24"/>
          <w:u w:val="single"/>
          <w:lang w:val="fr-FR"/>
        </w:rPr>
        <w:t>Soutien linguistique</w:t>
      </w:r>
      <w:r>
        <w:rPr>
          <w:rFonts w:asciiTheme="minorHAnsi" w:hAnsiTheme="minorHAnsi" w:cstheme="minorHAnsi"/>
          <w:sz w:val="24"/>
          <w:szCs w:val="24"/>
          <w:lang w:val="fr-FR"/>
        </w:rPr>
        <w:t xml:space="preserve"> (applicable exclusivement par les projets de volontariat et seulement pour les langues non-couvertes par l’OLS)</w:t>
      </w:r>
    </w:p>
    <w:p>
      <w:pPr>
        <w:tabs>
          <w:tab w:val="left" w:pos="851"/>
        </w:tabs>
        <w:spacing w:after="0" w:line="240" w:lineRule="auto"/>
        <w:jc w:val="both"/>
        <w:rPr>
          <w:rFonts w:asciiTheme="minorHAnsi" w:hAnsiTheme="minorHAnsi" w:cstheme="minorHAnsi"/>
          <w:sz w:val="24"/>
          <w:szCs w:val="24"/>
          <w:lang w:val="fr-FR"/>
        </w:rPr>
      </w:pPr>
    </w:p>
    <w:p>
      <w:pPr>
        <w:numPr>
          <w:ilvl w:val="0"/>
          <w:numId w:val="8"/>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Calcul du montant de la subvention : le montant de la subvention est calculé en multipliant le nombre total de volontaires bénéficiant d’un soutien linguistique par la contribution unitaire, comme précisé à l’Annexe IV de la Convention. </w:t>
      </w:r>
    </w:p>
    <w:p>
      <w:pPr>
        <w:numPr>
          <w:ilvl w:val="0"/>
          <w:numId w:val="8"/>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Événement déclencheur : l'élément qui conditionne l’attribution de la subvention est que le volontaire a bel et bien participé à une préparation linguistique dans la langue de travail à l'étranger.</w:t>
      </w:r>
    </w:p>
    <w:p>
      <w:pPr>
        <w:numPr>
          <w:ilvl w:val="0"/>
          <w:numId w:val="8"/>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w:t>
      </w:r>
    </w:p>
    <w:p>
      <w:pPr>
        <w:numPr>
          <w:ilvl w:val="0"/>
          <w:numId w:val="9"/>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la preuve de la présence aux cours sous la forme d'une déclaration signée par le fournisseur du cours, précisant le nom du volontaire, la langue enseignée, le format et la durée du soutien linguistique fourni, et/ou</w:t>
      </w:r>
    </w:p>
    <w:p>
      <w:pPr>
        <w:numPr>
          <w:ilvl w:val="0"/>
          <w:numId w:val="9"/>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la facture d’achat de tout matériel d’apprentissage, précisant la langue concernée, le nom et l’adresse de l’organisme qui émet la facture, le montant et la devise, et la date de la facture, et/ou</w:t>
      </w:r>
    </w:p>
    <w:p>
      <w:pPr>
        <w:numPr>
          <w:ilvl w:val="0"/>
          <w:numId w:val="9"/>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en cas de soutien linguistique directement fourni par le bénéficiaire : une déclaration signée et datée par le volontaire, précisant le nom du volontaire, la langue enseignée, le format et la durée du soutien linguistique reçu.</w:t>
      </w:r>
    </w:p>
    <w:p>
      <w:pPr>
        <w:tabs>
          <w:tab w:val="left" w:pos="851"/>
        </w:tabs>
        <w:suppressAutoHyphens w:val="0"/>
        <w:spacing w:after="0" w:line="240" w:lineRule="auto"/>
        <w:jc w:val="both"/>
        <w:rPr>
          <w:rFonts w:asciiTheme="minorHAnsi" w:hAnsiTheme="minorHAnsi" w:cstheme="minorHAnsi"/>
          <w:b/>
          <w:bCs/>
          <w:sz w:val="24"/>
          <w:szCs w:val="24"/>
          <w:lang w:val="fr-FR"/>
        </w:rPr>
      </w:pPr>
      <w:r>
        <w:rPr>
          <w:rFonts w:asciiTheme="minorHAnsi" w:hAnsiTheme="minorHAnsi" w:cstheme="minorHAnsi"/>
          <w:b/>
          <w:bCs/>
          <w:sz w:val="24"/>
          <w:szCs w:val="24"/>
          <w:lang w:val="fr-FR"/>
        </w:rPr>
        <w:tab/>
      </w:r>
    </w:p>
    <w:p>
      <w:pPr>
        <w:pStyle w:val="Paragraphedeliste"/>
        <w:numPr>
          <w:ilvl w:val="0"/>
          <w:numId w:val="3"/>
        </w:numPr>
        <w:tabs>
          <w:tab w:val="left" w:pos="851"/>
        </w:tabs>
        <w:suppressAutoHyphens w:val="0"/>
        <w:spacing w:after="0" w:line="240" w:lineRule="auto"/>
        <w:jc w:val="both"/>
        <w:rPr>
          <w:rFonts w:asciiTheme="minorHAnsi" w:hAnsiTheme="minorHAnsi" w:cstheme="minorHAnsi"/>
          <w:b/>
          <w:bCs/>
          <w:smallCaps/>
          <w:sz w:val="24"/>
          <w:szCs w:val="24"/>
        </w:rPr>
      </w:pPr>
      <w:r>
        <w:rPr>
          <w:rFonts w:asciiTheme="minorHAnsi" w:hAnsiTheme="minorHAnsi" w:cstheme="minorHAnsi"/>
          <w:b/>
          <w:bCs/>
          <w:smallCaps/>
          <w:sz w:val="24"/>
          <w:szCs w:val="24"/>
        </w:rPr>
        <w:t>Support linguistique en ligne (OLS)</w:t>
      </w:r>
    </w:p>
    <w:p>
      <w:pPr>
        <w:pStyle w:val="Paragraphedeliste"/>
        <w:tabs>
          <w:tab w:val="left" w:pos="851"/>
        </w:tabs>
        <w:suppressAutoHyphens w:val="0"/>
        <w:spacing w:after="0" w:line="240" w:lineRule="auto"/>
        <w:jc w:val="both"/>
        <w:rPr>
          <w:rFonts w:asciiTheme="minorHAnsi" w:hAnsiTheme="minorHAnsi" w:cstheme="minorHAnsi"/>
          <w:b/>
          <w:bCs/>
          <w:sz w:val="24"/>
          <w:szCs w:val="24"/>
        </w:rPr>
      </w:pPr>
    </w:p>
    <w:p>
      <w:pPr>
        <w:tabs>
          <w:tab w:val="left" w:pos="851"/>
        </w:tabs>
        <w:suppressAutoHyphens w:val="0"/>
        <w:spacing w:after="0" w:line="240" w:lineRule="auto"/>
        <w:ind w:left="426"/>
        <w:jc w:val="both"/>
        <w:rPr>
          <w:rFonts w:asciiTheme="minorHAnsi" w:hAnsiTheme="minorHAnsi" w:cstheme="minorHAnsi"/>
          <w:b/>
          <w:bCs/>
          <w:i/>
          <w:sz w:val="24"/>
          <w:szCs w:val="24"/>
          <w:lang w:val="fr-FR"/>
        </w:rPr>
      </w:pPr>
      <w:r>
        <w:rPr>
          <w:rFonts w:asciiTheme="minorHAnsi" w:hAnsiTheme="minorHAnsi" w:cstheme="minorHAnsi"/>
          <w:b/>
          <w:bCs/>
          <w:i/>
          <w:sz w:val="24"/>
          <w:szCs w:val="24"/>
          <w:highlight w:val="lightGray"/>
          <w:lang w:val="fr-FR"/>
        </w:rPr>
        <w:t>[</w:t>
      </w:r>
      <w:r>
        <w:rPr>
          <w:rFonts w:asciiTheme="minorHAnsi" w:hAnsiTheme="minorHAnsi" w:cstheme="minorHAnsi"/>
          <w:b/>
          <w:bCs/>
          <w:i/>
          <w:sz w:val="24"/>
          <w:szCs w:val="24"/>
          <w:lang w:val="fr-FR"/>
        </w:rPr>
        <w:t>Applicable uniquement pour les mobilités pour lesquelles la principale langue d’instruction, ou de travail  est le bulgare, le croate, le tchèque, le danois, le néerlandais, l’anglais, l’estonien, le finnois,  le français, le hongrois, l’allemand, le grec, l’italien, le letton, le lituanien, le polonais, le portugais, le roumain, le slovaque, le slovène, l’espagnol, ou le suédois (ou d’autres langues supplémentaires une fois que celles-ci deviendront disponibles dans l’outil de Support linguistique en ligne (OLS), à l’exception des locuteurs natifs.]</w:t>
      </w:r>
    </w:p>
    <w:p>
      <w:pPr>
        <w:tabs>
          <w:tab w:val="left" w:pos="851"/>
        </w:tabs>
        <w:suppressAutoHyphens w:val="0"/>
        <w:spacing w:after="0" w:line="240" w:lineRule="auto"/>
        <w:jc w:val="both"/>
        <w:rPr>
          <w:rFonts w:asciiTheme="minorHAnsi" w:hAnsiTheme="minorHAnsi" w:cstheme="minorHAnsi"/>
          <w:b/>
          <w:bCs/>
          <w:sz w:val="24"/>
          <w:szCs w:val="24"/>
          <w:lang w:val="fr-FR"/>
        </w:rPr>
      </w:pPr>
    </w:p>
    <w:p>
      <w:pPr>
        <w:tabs>
          <w:tab w:val="left" w:pos="851"/>
        </w:tabs>
        <w:suppressAutoHyphens w:val="0"/>
        <w:spacing w:after="0" w:line="240" w:lineRule="auto"/>
        <w:jc w:val="both"/>
        <w:rPr>
          <w:rFonts w:asciiTheme="minorHAnsi" w:hAnsiTheme="minorHAnsi" w:cstheme="minorHAnsi"/>
          <w:bCs/>
          <w:i/>
          <w:sz w:val="24"/>
          <w:szCs w:val="24"/>
          <w:lang w:val="fr-FR"/>
        </w:rPr>
      </w:pPr>
      <w:r>
        <w:rPr>
          <w:rFonts w:asciiTheme="minorHAnsi" w:hAnsiTheme="minorHAnsi" w:cstheme="minorHAnsi"/>
          <w:bCs/>
          <w:i/>
          <w:sz w:val="24"/>
          <w:szCs w:val="24"/>
          <w:lang w:val="fr-FR"/>
        </w:rPr>
        <w:sym w:font="Wingdings" w:char="F0F0"/>
      </w:r>
      <w:r>
        <w:rPr>
          <w:rFonts w:asciiTheme="minorHAnsi" w:hAnsiTheme="minorHAnsi" w:cstheme="minorHAnsi"/>
          <w:bCs/>
          <w:i/>
          <w:sz w:val="24"/>
          <w:szCs w:val="24"/>
          <w:lang w:val="fr-FR"/>
        </w:rPr>
        <w:t xml:space="preserve"> Pour l’évaluation préalable de la langue par via OLS (Support linguistique en ligne)</w:t>
      </w:r>
    </w:p>
    <w:p>
      <w:pPr>
        <w:tabs>
          <w:tab w:val="left" w:pos="851"/>
        </w:tabs>
        <w:suppressAutoHyphens w:val="0"/>
        <w:spacing w:after="0" w:line="240" w:lineRule="auto"/>
        <w:jc w:val="both"/>
        <w:rPr>
          <w:rFonts w:asciiTheme="minorHAnsi" w:hAnsiTheme="minorHAnsi" w:cstheme="minorHAnsi"/>
          <w:bCs/>
          <w:sz w:val="24"/>
          <w:szCs w:val="24"/>
          <w:lang w:val="fr-FR"/>
        </w:rPr>
      </w:pPr>
      <w:r>
        <w:rPr>
          <w:rFonts w:asciiTheme="minorHAnsi" w:hAnsiTheme="minorHAnsi" w:cstheme="minorHAnsi"/>
          <w:bCs/>
          <w:sz w:val="24"/>
          <w:szCs w:val="24"/>
          <w:lang w:val="fr-FR"/>
        </w:rPr>
        <w:lastRenderedPageBreak/>
        <w:t>Evaluation linguistique OLS</w:t>
      </w:r>
    </w:p>
    <w:p>
      <w:pPr>
        <w:tabs>
          <w:tab w:val="left" w:pos="851"/>
        </w:tabs>
        <w:suppressAutoHyphens w:val="0"/>
        <w:spacing w:after="0" w:line="240" w:lineRule="auto"/>
        <w:jc w:val="both"/>
        <w:rPr>
          <w:rFonts w:asciiTheme="minorHAnsi" w:hAnsiTheme="minorHAnsi" w:cstheme="minorHAnsi"/>
          <w:bCs/>
          <w:sz w:val="24"/>
          <w:szCs w:val="24"/>
          <w:lang w:val="fr-FR"/>
        </w:rPr>
      </w:pPr>
    </w:p>
    <w:p>
      <w:pPr>
        <w:pStyle w:val="Paragraphedeliste"/>
        <w:numPr>
          <w:ilvl w:val="0"/>
          <w:numId w:val="51"/>
        </w:numPr>
        <w:tabs>
          <w:tab w:val="left" w:pos="851"/>
        </w:tabs>
        <w:suppressAutoHyphens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Les licences pour l’évaluation de la langue sont fournies aux participants qui effectuent une mobilité de minimum 2 mois. </w:t>
      </w:r>
    </w:p>
    <w:p>
      <w:pPr>
        <w:pStyle w:val="Paragraphedeliste"/>
        <w:tabs>
          <w:tab w:val="left" w:pos="851"/>
        </w:tabs>
        <w:suppressAutoHyphens w:val="0"/>
        <w:spacing w:after="0" w:line="240" w:lineRule="auto"/>
        <w:jc w:val="both"/>
        <w:rPr>
          <w:rFonts w:asciiTheme="minorHAnsi" w:hAnsiTheme="minorHAnsi" w:cstheme="minorHAnsi"/>
          <w:bCs/>
          <w:sz w:val="24"/>
          <w:szCs w:val="24"/>
        </w:rPr>
      </w:pPr>
    </w:p>
    <w:p>
      <w:pPr>
        <w:pStyle w:val="Paragraphedeliste"/>
        <w:numPr>
          <w:ilvl w:val="0"/>
          <w:numId w:val="51"/>
        </w:numPr>
        <w:tabs>
          <w:tab w:val="left" w:pos="851"/>
        </w:tabs>
        <w:suppressAutoHyphens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Les licences doivent être distribuées aux participants via l’organisation coordinatrice. Les bénéficiaires doivent faire tout leur possible pour veiller à ce que toutes les licences attribuées soient activement utilisées par les participants sélectionnés.</w:t>
      </w:r>
    </w:p>
    <w:p>
      <w:pPr>
        <w:pStyle w:val="Paragraphedeliste"/>
        <w:spacing w:after="0"/>
        <w:rPr>
          <w:rFonts w:asciiTheme="minorHAnsi" w:hAnsiTheme="minorHAnsi" w:cstheme="minorHAnsi"/>
          <w:bCs/>
          <w:sz w:val="24"/>
          <w:szCs w:val="24"/>
        </w:rPr>
      </w:pPr>
    </w:p>
    <w:p>
      <w:pPr>
        <w:pStyle w:val="Paragraphedeliste"/>
        <w:numPr>
          <w:ilvl w:val="0"/>
          <w:numId w:val="51"/>
        </w:numPr>
        <w:tabs>
          <w:tab w:val="left" w:pos="851"/>
        </w:tabs>
        <w:suppressAutoHyphens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Les bénéficiaires soutiennent l’utilisation des licences et doivent transmettre toutes les informations utiles au coordinateur </w:t>
      </w:r>
    </w:p>
    <w:p>
      <w:pPr>
        <w:pStyle w:val="Paragraphedeliste"/>
        <w:spacing w:after="0"/>
        <w:rPr>
          <w:rFonts w:asciiTheme="minorHAnsi" w:hAnsiTheme="minorHAnsi" w:cstheme="minorHAnsi"/>
          <w:bCs/>
          <w:sz w:val="24"/>
          <w:szCs w:val="24"/>
        </w:rPr>
      </w:pPr>
    </w:p>
    <w:p>
      <w:pPr>
        <w:pStyle w:val="Paragraphedeliste"/>
        <w:numPr>
          <w:ilvl w:val="0"/>
          <w:numId w:val="51"/>
        </w:numPr>
        <w:tabs>
          <w:tab w:val="left" w:pos="851"/>
        </w:tabs>
        <w:suppressAutoHyphens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Les bénéficiaires doivent distribuer les licences pour l’évaluation préalable de la langue aux participants après leur sélection pour l’activité de mobilité.</w:t>
      </w:r>
    </w:p>
    <w:p>
      <w:pPr>
        <w:pStyle w:val="Paragraphedeliste"/>
        <w:spacing w:after="0"/>
        <w:rPr>
          <w:rFonts w:asciiTheme="minorHAnsi" w:hAnsiTheme="minorHAnsi" w:cstheme="minorHAnsi"/>
          <w:bCs/>
          <w:sz w:val="24"/>
          <w:szCs w:val="24"/>
        </w:rPr>
      </w:pPr>
    </w:p>
    <w:p>
      <w:pPr>
        <w:pStyle w:val="Paragraphedeliste"/>
        <w:numPr>
          <w:ilvl w:val="0"/>
          <w:numId w:val="51"/>
        </w:numPr>
        <w:tabs>
          <w:tab w:val="left" w:pos="851"/>
        </w:tabs>
        <w:suppressAutoHyphens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Les bénéficiaires doivent s’assurer que les participants à la mobilité aient effectué cette évaluation OLS préalable avant leur période de mobilité et la seconde évaluation OLS à la fin de leur projet de mobilité.</w:t>
      </w:r>
    </w:p>
    <w:p>
      <w:pPr>
        <w:pStyle w:val="Paragraphedeliste"/>
        <w:spacing w:after="0"/>
        <w:rPr>
          <w:rFonts w:asciiTheme="minorHAnsi" w:hAnsiTheme="minorHAnsi" w:cstheme="minorHAnsi"/>
          <w:bCs/>
          <w:sz w:val="24"/>
          <w:szCs w:val="24"/>
        </w:rPr>
      </w:pPr>
    </w:p>
    <w:p>
      <w:pPr>
        <w:pStyle w:val="Paragraphedeliste"/>
        <w:numPr>
          <w:ilvl w:val="0"/>
          <w:numId w:val="51"/>
        </w:numPr>
        <w:tabs>
          <w:tab w:val="left" w:pos="851"/>
        </w:tabs>
        <w:suppressAutoHyphens w:val="0"/>
        <w:spacing w:after="0" w:line="240" w:lineRule="auto"/>
        <w:jc w:val="both"/>
        <w:rPr>
          <w:rFonts w:asciiTheme="minorHAnsi" w:hAnsiTheme="minorHAnsi" w:cstheme="minorHAnsi"/>
          <w:bCs/>
          <w:sz w:val="24"/>
          <w:szCs w:val="24"/>
          <w:lang w:val="fr-BE"/>
        </w:rPr>
      </w:pPr>
      <w:r>
        <w:rPr>
          <w:rFonts w:asciiTheme="minorHAnsi" w:hAnsiTheme="minorHAnsi" w:cstheme="minorHAnsi"/>
          <w:bCs/>
          <w:sz w:val="24"/>
          <w:szCs w:val="24"/>
        </w:rPr>
        <w:t>Le coordinateur est informé des résultats de l’évaluation par le fournisseur de service.</w:t>
      </w:r>
    </w:p>
    <w:p>
      <w:pPr>
        <w:pStyle w:val="Paragraphedeliste"/>
        <w:rPr>
          <w:rFonts w:asciiTheme="minorHAnsi" w:hAnsiTheme="minorHAnsi" w:cstheme="minorHAnsi"/>
          <w:bCs/>
          <w:sz w:val="24"/>
          <w:szCs w:val="24"/>
          <w:lang w:val="fr-BE"/>
        </w:rPr>
      </w:pPr>
    </w:p>
    <w:p>
      <w:pPr>
        <w:tabs>
          <w:tab w:val="left" w:pos="851"/>
        </w:tabs>
        <w:suppressAutoHyphens w:val="0"/>
        <w:spacing w:after="0" w:line="240" w:lineRule="auto"/>
        <w:jc w:val="both"/>
        <w:rPr>
          <w:rFonts w:asciiTheme="minorHAnsi" w:hAnsiTheme="minorHAnsi" w:cstheme="minorHAnsi"/>
          <w:bCs/>
          <w:sz w:val="24"/>
          <w:szCs w:val="24"/>
          <w:lang w:val="fr-BE"/>
        </w:rPr>
      </w:pPr>
      <w:r>
        <w:rPr>
          <w:rFonts w:asciiTheme="minorHAnsi" w:hAnsiTheme="minorHAnsi" w:cstheme="minorHAnsi"/>
          <w:bCs/>
          <w:sz w:val="24"/>
          <w:szCs w:val="24"/>
          <w:lang w:val="fr-BE"/>
        </w:rPr>
        <w:sym w:font="Wingdings" w:char="F0F0"/>
      </w:r>
      <w:r>
        <w:rPr>
          <w:rFonts w:asciiTheme="minorHAnsi" w:hAnsiTheme="minorHAnsi" w:cstheme="minorHAnsi"/>
          <w:bCs/>
          <w:sz w:val="24"/>
          <w:szCs w:val="24"/>
          <w:lang w:val="fr-BE"/>
        </w:rPr>
        <w:t xml:space="preserve"> </w:t>
      </w:r>
      <w:r>
        <w:rPr>
          <w:rFonts w:asciiTheme="minorHAnsi" w:hAnsiTheme="minorHAnsi" w:cstheme="minorHAnsi"/>
          <w:bCs/>
          <w:i/>
          <w:sz w:val="24"/>
          <w:szCs w:val="24"/>
          <w:lang w:val="fr-BE"/>
        </w:rPr>
        <w:t>Pour les cours de langues via l’OLS</w:t>
      </w:r>
    </w:p>
    <w:p>
      <w:pPr>
        <w:tabs>
          <w:tab w:val="left" w:pos="851"/>
        </w:tabs>
        <w:suppressAutoHyphens w:val="0"/>
        <w:spacing w:after="0" w:line="240" w:lineRule="auto"/>
        <w:jc w:val="both"/>
        <w:rPr>
          <w:rFonts w:asciiTheme="minorHAnsi" w:hAnsiTheme="minorHAnsi" w:cstheme="minorHAnsi"/>
          <w:bCs/>
          <w:sz w:val="24"/>
          <w:szCs w:val="24"/>
          <w:lang w:val="fr-BE"/>
        </w:rPr>
      </w:pPr>
    </w:p>
    <w:p>
      <w:pPr>
        <w:pStyle w:val="Paragraphedeliste"/>
        <w:numPr>
          <w:ilvl w:val="0"/>
          <w:numId w:val="59"/>
        </w:numPr>
        <w:tabs>
          <w:tab w:val="left" w:pos="851"/>
        </w:tabs>
        <w:suppressAutoHyphens w:val="0"/>
        <w:spacing w:after="0" w:line="240" w:lineRule="auto"/>
        <w:jc w:val="both"/>
        <w:rPr>
          <w:rFonts w:asciiTheme="minorHAnsi" w:hAnsiTheme="minorHAnsi" w:cstheme="minorHAnsi"/>
          <w:bCs/>
          <w:sz w:val="24"/>
          <w:szCs w:val="24"/>
          <w:lang w:val="fr-BE"/>
        </w:rPr>
      </w:pPr>
      <w:r>
        <w:rPr>
          <w:rFonts w:asciiTheme="minorHAnsi" w:hAnsiTheme="minorHAnsi" w:cstheme="minorHAnsi"/>
          <w:bCs/>
          <w:sz w:val="24"/>
          <w:szCs w:val="24"/>
          <w:lang w:val="fr-BE"/>
        </w:rPr>
        <w:t>Les participants doivent avoir pris part à une évaluation préalable de la langue choisie avant de se voir attribuer une licence pour suivre un cours de langue. Les licences pour des cours de langues OLS doivent être attribuées à tous les participants qui le souhaitent et conformément à leurs besoins.</w:t>
      </w:r>
    </w:p>
    <w:p>
      <w:pPr>
        <w:tabs>
          <w:tab w:val="left" w:pos="851"/>
        </w:tabs>
        <w:suppressAutoHyphens w:val="0"/>
        <w:spacing w:after="0" w:line="240" w:lineRule="auto"/>
        <w:jc w:val="both"/>
        <w:rPr>
          <w:rFonts w:asciiTheme="minorHAnsi" w:hAnsiTheme="minorHAnsi" w:cstheme="minorHAnsi"/>
          <w:bCs/>
          <w:sz w:val="24"/>
          <w:szCs w:val="24"/>
          <w:lang w:val="fr-BE"/>
        </w:rPr>
      </w:pPr>
    </w:p>
    <w:p>
      <w:pPr>
        <w:pStyle w:val="Paragraphedeliste"/>
        <w:numPr>
          <w:ilvl w:val="0"/>
          <w:numId w:val="59"/>
        </w:numPr>
        <w:tabs>
          <w:tab w:val="left" w:pos="851"/>
        </w:tabs>
        <w:suppressAutoHyphens w:val="0"/>
        <w:spacing w:after="0" w:line="240" w:lineRule="auto"/>
        <w:jc w:val="both"/>
        <w:rPr>
          <w:rFonts w:asciiTheme="minorHAnsi" w:hAnsiTheme="minorHAnsi" w:cstheme="minorHAnsi"/>
          <w:bCs/>
          <w:sz w:val="24"/>
          <w:szCs w:val="24"/>
          <w:lang w:val="fr-BE"/>
        </w:rPr>
      </w:pPr>
      <w:r>
        <w:rPr>
          <w:rFonts w:asciiTheme="minorHAnsi" w:hAnsiTheme="minorHAnsi" w:cstheme="minorHAnsi"/>
          <w:bCs/>
          <w:sz w:val="24"/>
          <w:szCs w:val="24"/>
          <w:lang w:val="fr-BE"/>
        </w:rPr>
        <w:t>Les licences doivent être distribuées aux participants par l’organisation coordinatrice, en fonction de leurs besoins. Tous les participants qui ont pris part à l’évaluation préalable ont la possibilité de suivre un cours de langues, sauf pour le gaélique irlandais et le maltais. Les bénéficiaires du projet sont tenus de soutenir l’utilisation des licences et de fournir au coordinateur toutes les informations utiles à cet égard.</w:t>
      </w:r>
    </w:p>
    <w:p>
      <w:pPr>
        <w:pStyle w:val="Paragraphedeliste"/>
        <w:spacing w:after="0"/>
        <w:rPr>
          <w:rFonts w:asciiTheme="minorHAnsi" w:hAnsiTheme="minorHAnsi" w:cstheme="minorHAnsi"/>
          <w:bCs/>
          <w:sz w:val="24"/>
          <w:szCs w:val="24"/>
          <w:lang w:val="fr-BE"/>
        </w:rPr>
      </w:pPr>
    </w:p>
    <w:p>
      <w:pPr>
        <w:pStyle w:val="Paragraphedeliste"/>
        <w:numPr>
          <w:ilvl w:val="0"/>
          <w:numId w:val="59"/>
        </w:numPr>
        <w:tabs>
          <w:tab w:val="left" w:pos="851"/>
        </w:tabs>
        <w:suppressAutoHyphens w:val="0"/>
        <w:spacing w:after="0" w:line="240" w:lineRule="auto"/>
        <w:jc w:val="both"/>
        <w:rPr>
          <w:rFonts w:asciiTheme="minorHAnsi" w:hAnsiTheme="minorHAnsi" w:cstheme="minorHAnsi"/>
          <w:bCs/>
          <w:sz w:val="24"/>
          <w:szCs w:val="24"/>
          <w:lang w:val="fr-BE"/>
        </w:rPr>
      </w:pPr>
      <w:r>
        <w:rPr>
          <w:rFonts w:asciiTheme="minorHAnsi" w:hAnsiTheme="minorHAnsi" w:cstheme="minorHAnsi"/>
          <w:bCs/>
          <w:sz w:val="24"/>
          <w:szCs w:val="24"/>
          <w:lang w:val="fr-BE"/>
        </w:rPr>
        <w:t>Les participants à une activité de mobilité qui ont obtenu un niveau B2 ou plus au terme de l’évaluation préalable dans la langue principale de leur instruction, travail ou activité de service volontaire peuvent suivre un cours de langues OLS soit dans cette langue, soit dans une autre langue locale du pays, pour autant qu’elle soit disponible dans OLS. Il appartient à l’organisation d’envoi ou à l’organisation qui coordonne le projet d’indiquer ce choix dans l’OLS.</w:t>
      </w:r>
    </w:p>
    <w:p>
      <w:pPr>
        <w:pStyle w:val="Paragraphedeliste"/>
        <w:spacing w:after="0"/>
        <w:rPr>
          <w:rFonts w:asciiTheme="minorHAnsi" w:hAnsiTheme="minorHAnsi" w:cstheme="minorHAnsi"/>
          <w:bCs/>
          <w:sz w:val="24"/>
          <w:szCs w:val="24"/>
          <w:lang w:val="fr-BE"/>
        </w:rPr>
      </w:pPr>
    </w:p>
    <w:p>
      <w:pPr>
        <w:pStyle w:val="Paragraphedeliste"/>
        <w:numPr>
          <w:ilvl w:val="0"/>
          <w:numId w:val="59"/>
        </w:numPr>
        <w:tabs>
          <w:tab w:val="left" w:pos="851"/>
        </w:tabs>
        <w:suppressAutoHyphens w:val="0"/>
        <w:spacing w:after="0" w:line="240" w:lineRule="auto"/>
        <w:jc w:val="both"/>
        <w:rPr>
          <w:rFonts w:asciiTheme="minorHAnsi" w:hAnsiTheme="minorHAnsi" w:cstheme="minorHAnsi"/>
          <w:bCs/>
          <w:sz w:val="24"/>
          <w:szCs w:val="24"/>
          <w:lang w:val="fr-BE"/>
        </w:rPr>
      </w:pPr>
      <w:r>
        <w:rPr>
          <w:rFonts w:asciiTheme="minorHAnsi" w:hAnsiTheme="minorHAnsi" w:cstheme="minorHAnsi"/>
          <w:bCs/>
          <w:sz w:val="24"/>
          <w:szCs w:val="24"/>
          <w:lang w:val="fr-BE"/>
        </w:rPr>
        <w:t>Les licences pour les cours de langues doivent être utilisées pendant la période qui se situe entre la première et la seconde évaluation, avant et durant l’activité de mobilité.</w:t>
      </w:r>
    </w:p>
    <w:p>
      <w:pPr>
        <w:tabs>
          <w:tab w:val="left" w:pos="851"/>
        </w:tabs>
        <w:suppressAutoHyphens w:val="0"/>
        <w:spacing w:after="0" w:line="240" w:lineRule="auto"/>
        <w:jc w:val="both"/>
        <w:rPr>
          <w:rFonts w:asciiTheme="minorHAnsi" w:hAnsiTheme="minorHAnsi" w:cstheme="minorHAnsi"/>
          <w:bCs/>
          <w:i/>
          <w:sz w:val="24"/>
          <w:szCs w:val="24"/>
          <w:highlight w:val="lightGray"/>
          <w:lang w:val="fr-BE"/>
        </w:rPr>
      </w:pPr>
    </w:p>
    <w:p>
      <w:pPr>
        <w:pStyle w:val="Paragraphedeliste"/>
        <w:numPr>
          <w:ilvl w:val="0"/>
          <w:numId w:val="51"/>
        </w:numPr>
        <w:tabs>
          <w:tab w:val="left" w:pos="851"/>
        </w:tabs>
        <w:suppressAutoHyphens w:val="0"/>
        <w:spacing w:after="0" w:line="240" w:lineRule="auto"/>
        <w:jc w:val="both"/>
        <w:rPr>
          <w:rFonts w:asciiTheme="minorHAnsi" w:hAnsiTheme="minorHAnsi" w:cstheme="minorHAnsi"/>
          <w:bCs/>
          <w:sz w:val="24"/>
          <w:szCs w:val="24"/>
          <w:lang w:val="fr-BE"/>
        </w:rPr>
      </w:pPr>
      <w:r>
        <w:rPr>
          <w:rFonts w:asciiTheme="minorHAnsi" w:hAnsiTheme="minorHAnsi" w:cstheme="minorHAnsi"/>
          <w:bCs/>
          <w:sz w:val="24"/>
          <w:szCs w:val="24"/>
          <w:lang w:val="fr-BE"/>
        </w:rPr>
        <w:lastRenderedPageBreak/>
        <w:t>Les bénéficiaires doivent analyser de manière régulière l’utilisation des licences sur base des informations fournies par le fournisseur de service.</w:t>
      </w:r>
    </w:p>
    <w:p>
      <w:pPr>
        <w:pStyle w:val="Paragraphedeliste"/>
        <w:spacing w:after="0"/>
        <w:rPr>
          <w:rFonts w:asciiTheme="minorHAnsi" w:hAnsiTheme="minorHAnsi" w:cstheme="minorHAnsi"/>
          <w:bCs/>
          <w:sz w:val="24"/>
          <w:szCs w:val="24"/>
          <w:lang w:val="fr-BE"/>
        </w:rPr>
      </w:pPr>
    </w:p>
    <w:p>
      <w:pPr>
        <w:pStyle w:val="Paragraphedeliste"/>
        <w:numPr>
          <w:ilvl w:val="0"/>
          <w:numId w:val="51"/>
        </w:numPr>
        <w:tabs>
          <w:tab w:val="left" w:pos="851"/>
        </w:tabs>
        <w:suppressAutoHyphens w:val="0"/>
        <w:spacing w:after="0" w:line="240" w:lineRule="auto"/>
        <w:jc w:val="both"/>
        <w:rPr>
          <w:rFonts w:asciiTheme="minorHAnsi" w:hAnsiTheme="minorHAnsi" w:cstheme="minorHAnsi"/>
          <w:bCs/>
          <w:sz w:val="24"/>
          <w:szCs w:val="24"/>
          <w:lang w:val="fr-BE"/>
        </w:rPr>
      </w:pPr>
      <w:r>
        <w:rPr>
          <w:rFonts w:asciiTheme="minorHAnsi" w:hAnsiTheme="minorHAnsi" w:cstheme="minorHAnsi"/>
          <w:bCs/>
          <w:sz w:val="24"/>
          <w:szCs w:val="24"/>
          <w:lang w:val="fr-BE"/>
        </w:rPr>
        <w:t>Les bénéficiaires doivent mettre tout en œuvre pour assurer que toutes les licences attribuées sont activement utilisées par les participants sélectionnés.</w:t>
      </w:r>
    </w:p>
    <w:p>
      <w:pPr>
        <w:tabs>
          <w:tab w:val="left" w:pos="851"/>
        </w:tabs>
        <w:suppressAutoHyphens w:val="0"/>
        <w:spacing w:after="0" w:line="240" w:lineRule="auto"/>
        <w:jc w:val="both"/>
        <w:rPr>
          <w:rFonts w:asciiTheme="minorHAnsi" w:hAnsiTheme="minorHAnsi" w:cstheme="minorHAnsi"/>
          <w:bCs/>
          <w:i/>
          <w:sz w:val="24"/>
          <w:szCs w:val="24"/>
          <w:highlight w:val="lightGray"/>
          <w:lang w:val="fr-BE"/>
        </w:rPr>
      </w:pPr>
    </w:p>
    <w:p>
      <w:pPr>
        <w:tabs>
          <w:tab w:val="left" w:pos="851"/>
        </w:tabs>
        <w:suppressAutoHyphens w:val="0"/>
        <w:spacing w:after="0" w:line="240" w:lineRule="auto"/>
        <w:jc w:val="both"/>
        <w:rPr>
          <w:rFonts w:asciiTheme="minorHAnsi" w:hAnsiTheme="minorHAnsi" w:cstheme="minorHAnsi"/>
          <w:bCs/>
          <w:i/>
          <w:sz w:val="24"/>
          <w:szCs w:val="24"/>
          <w:lang w:val="fr-BE"/>
        </w:rPr>
      </w:pPr>
      <w:r>
        <w:rPr>
          <w:rFonts w:asciiTheme="minorHAnsi" w:hAnsiTheme="minorHAnsi" w:cstheme="minorHAnsi"/>
          <w:bCs/>
          <w:i/>
          <w:sz w:val="24"/>
          <w:szCs w:val="24"/>
          <w:lang w:val="fr-BE"/>
        </w:rPr>
        <w:sym w:font="Wingdings" w:char="F0F0"/>
      </w:r>
      <w:r>
        <w:rPr>
          <w:rFonts w:asciiTheme="minorHAnsi" w:hAnsiTheme="minorHAnsi" w:cstheme="minorHAnsi"/>
          <w:bCs/>
          <w:i/>
          <w:sz w:val="24"/>
          <w:szCs w:val="24"/>
          <w:lang w:val="fr-BE"/>
        </w:rPr>
        <w:t xml:space="preserve"> Pour toutes les licences</w:t>
      </w:r>
    </w:p>
    <w:p>
      <w:pPr>
        <w:tabs>
          <w:tab w:val="left" w:pos="851"/>
        </w:tabs>
        <w:suppressAutoHyphens w:val="0"/>
        <w:spacing w:after="0" w:line="240" w:lineRule="auto"/>
        <w:jc w:val="both"/>
        <w:rPr>
          <w:rFonts w:asciiTheme="minorHAnsi" w:hAnsiTheme="minorHAnsi" w:cstheme="minorHAnsi"/>
          <w:bCs/>
          <w:sz w:val="24"/>
          <w:szCs w:val="24"/>
          <w:lang w:val="fr-BE"/>
        </w:rPr>
      </w:pPr>
    </w:p>
    <w:p>
      <w:pPr>
        <w:pStyle w:val="Paragraphedeliste"/>
        <w:numPr>
          <w:ilvl w:val="0"/>
          <w:numId w:val="52"/>
        </w:numPr>
        <w:tabs>
          <w:tab w:val="left" w:pos="851"/>
        </w:tabs>
        <w:suppressAutoHyphens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Les participants à la mobilité s’engagent en signant l’accord individuel de subvention de mobilité à compléter les deux évaluations linguistiques OLS (avant et à la fin de la période de mobilité) et suivre le cours de langue OLS, en cas d’attribution.</w:t>
      </w:r>
      <w:r>
        <w:rPr>
          <w:rFonts w:asciiTheme="minorHAnsi" w:hAnsiTheme="minorHAnsi" w:cstheme="minorHAnsi"/>
          <w:bCs/>
          <w:sz w:val="24"/>
          <w:szCs w:val="24"/>
        </w:rPr>
        <w:br/>
      </w:r>
    </w:p>
    <w:p>
      <w:pPr>
        <w:pStyle w:val="Paragraphedeliste"/>
        <w:numPr>
          <w:ilvl w:val="0"/>
          <w:numId w:val="52"/>
        </w:numPr>
        <w:tabs>
          <w:tab w:val="left" w:pos="851"/>
        </w:tabs>
        <w:suppressAutoHyphens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Les bénéficiaires doivent agir en conformité avec les indications fournies pour l’utilisation de l’OLS par le fournisseur de services.</w:t>
      </w:r>
    </w:p>
    <w:p>
      <w:pPr>
        <w:pStyle w:val="Paragraphedeliste"/>
        <w:tabs>
          <w:tab w:val="left" w:pos="851"/>
        </w:tabs>
        <w:suppressAutoHyphens w:val="0"/>
        <w:spacing w:after="0" w:line="240" w:lineRule="auto"/>
        <w:jc w:val="both"/>
        <w:rPr>
          <w:rFonts w:asciiTheme="minorHAnsi" w:hAnsiTheme="minorHAnsi" w:cstheme="minorHAnsi"/>
          <w:bCs/>
          <w:sz w:val="24"/>
          <w:szCs w:val="24"/>
        </w:rPr>
      </w:pPr>
    </w:p>
    <w:p>
      <w:pPr>
        <w:pStyle w:val="Paragraphedeliste"/>
        <w:numPr>
          <w:ilvl w:val="0"/>
          <w:numId w:val="52"/>
        </w:numPr>
        <w:tabs>
          <w:tab w:val="left" w:pos="851"/>
        </w:tabs>
        <w:suppressAutoHyphens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Les bénéficiaires doivent signaler le nombre d’évaluations linguistiques utilisées et de licences de cours de langues dans le rapport final du bénéficiaire.</w:t>
      </w:r>
    </w:p>
    <w:p>
      <w:pPr>
        <w:tabs>
          <w:tab w:val="left" w:pos="851"/>
        </w:tabs>
        <w:suppressAutoHyphens w:val="0"/>
        <w:spacing w:after="0" w:line="240" w:lineRule="auto"/>
        <w:jc w:val="both"/>
        <w:rPr>
          <w:rFonts w:asciiTheme="minorHAnsi" w:hAnsiTheme="minorHAnsi" w:cstheme="minorHAnsi"/>
          <w:bCs/>
          <w:sz w:val="24"/>
          <w:szCs w:val="24"/>
          <w:lang w:val="fr-BE"/>
        </w:rPr>
      </w:pPr>
    </w:p>
    <w:p>
      <w:pPr>
        <w:pStyle w:val="Paragraphedeliste"/>
        <w:numPr>
          <w:ilvl w:val="0"/>
          <w:numId w:val="52"/>
        </w:numPr>
        <w:tabs>
          <w:tab w:val="left" w:pos="851"/>
        </w:tabs>
        <w:suppressAutoHyphens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En cas de licences non utilisées ou non-allouées au moment du rapport final du bénéficiaire, </w:t>
      </w:r>
      <w:r>
        <w:rPr>
          <w:rFonts w:asciiTheme="minorHAnsi" w:hAnsiTheme="minorHAnsi" w:cstheme="minorHAnsi"/>
          <w:sz w:val="24"/>
          <w:szCs w:val="24"/>
        </w:rPr>
        <w:t>l’Agence nationale</w:t>
      </w:r>
      <w:r>
        <w:rPr>
          <w:rFonts w:asciiTheme="minorHAnsi" w:hAnsiTheme="minorHAnsi" w:cstheme="minorHAnsi"/>
          <w:bCs/>
          <w:sz w:val="24"/>
          <w:szCs w:val="24"/>
        </w:rPr>
        <w:t xml:space="preserve"> peut décider de prendre cela en compte pour l’attribution du nombre de licences accordées aux bénéficiaires dans les rounds de sélection suivants.  </w:t>
      </w:r>
    </w:p>
    <w:p>
      <w:pPr>
        <w:spacing w:before="100" w:beforeAutospacing="1" w:after="100" w:afterAutospacing="1"/>
        <w:rPr>
          <w:sz w:val="24"/>
          <w:szCs w:val="24"/>
        </w:rPr>
      </w:pPr>
      <w:r>
        <w:rPr>
          <w:sz w:val="24"/>
          <w:szCs w:val="24"/>
        </w:rPr>
        <w:t xml:space="preserve">D. </w:t>
      </w:r>
      <w:r>
        <w:rPr>
          <w:b/>
          <w:sz w:val="24"/>
          <w:szCs w:val="24"/>
        </w:rPr>
        <w:t>Soutien linguistique (exclusivement applicable aux projets de volontariat et uniquement pour les langues qui ne sont pas couvertes par le soutien linguistique en ligne)</w:t>
      </w:r>
      <w:r>
        <w:rPr>
          <w:sz w:val="24"/>
          <w:szCs w:val="24"/>
        </w:rPr>
        <w:t xml:space="preserve"> </w:t>
      </w:r>
    </w:p>
    <w:p>
      <w:pPr>
        <w:pStyle w:val="Paragraphedeliste"/>
        <w:numPr>
          <w:ilvl w:val="0"/>
          <w:numId w:val="69"/>
        </w:numPr>
        <w:suppressAutoHyphens w:val="0"/>
        <w:spacing w:after="0"/>
        <w:ind w:left="284" w:hanging="284"/>
        <w:contextualSpacing/>
        <w:rPr>
          <w:sz w:val="24"/>
          <w:szCs w:val="24"/>
        </w:rPr>
      </w:pPr>
      <w:r>
        <w:rPr>
          <w:sz w:val="24"/>
          <w:szCs w:val="24"/>
        </w:rPr>
        <w:t xml:space="preserve"> Calcul du montant de la subvention: le montant de la subvention est calculé en multipliant le nombre total de volontaires recevant un soutien linguistique par la contribution unitaire applicable, comme spécifié à ’annexe IV de la convention.</w:t>
      </w:r>
    </w:p>
    <w:p>
      <w:pPr>
        <w:suppressAutoHyphens w:val="0"/>
        <w:spacing w:after="0"/>
        <w:contextualSpacing/>
        <w:rPr>
          <w:sz w:val="24"/>
          <w:szCs w:val="24"/>
        </w:rPr>
      </w:pPr>
    </w:p>
    <w:p>
      <w:pPr>
        <w:pStyle w:val="Paragraphedeliste"/>
        <w:numPr>
          <w:ilvl w:val="0"/>
          <w:numId w:val="69"/>
        </w:numPr>
        <w:tabs>
          <w:tab w:val="left" w:pos="426"/>
        </w:tabs>
        <w:suppressAutoHyphens w:val="0"/>
        <w:spacing w:after="0"/>
        <w:ind w:left="0" w:firstLine="0"/>
        <w:contextualSpacing/>
        <w:rPr>
          <w:sz w:val="24"/>
          <w:szCs w:val="24"/>
        </w:rPr>
      </w:pPr>
      <w:r>
        <w:rPr>
          <w:sz w:val="24"/>
          <w:szCs w:val="24"/>
        </w:rPr>
        <w:t>Événement déclencheur: l’événement qui conditionne le droit à la subvention est que le volontaire a effectivement entrepris une préparation linguistique dans la langue de travail.</w:t>
      </w:r>
    </w:p>
    <w:p>
      <w:pPr>
        <w:tabs>
          <w:tab w:val="left" w:pos="426"/>
        </w:tabs>
        <w:suppressAutoHyphens w:val="0"/>
        <w:spacing w:after="0"/>
        <w:contextualSpacing/>
        <w:rPr>
          <w:sz w:val="24"/>
          <w:szCs w:val="24"/>
        </w:rPr>
      </w:pPr>
    </w:p>
    <w:p>
      <w:pPr>
        <w:pStyle w:val="Paragraphedeliste"/>
        <w:numPr>
          <w:ilvl w:val="0"/>
          <w:numId w:val="69"/>
        </w:numPr>
        <w:suppressAutoHyphens w:val="0"/>
        <w:spacing w:after="0"/>
        <w:ind w:left="0" w:firstLine="0"/>
        <w:contextualSpacing/>
        <w:rPr>
          <w:sz w:val="24"/>
          <w:szCs w:val="24"/>
        </w:rPr>
      </w:pPr>
      <w:r>
        <w:rPr>
          <w:sz w:val="24"/>
          <w:szCs w:val="24"/>
        </w:rPr>
        <w:t xml:space="preserve">Documents justificatifs: </w:t>
      </w:r>
    </w:p>
    <w:p>
      <w:pPr>
        <w:spacing w:after="0"/>
        <w:ind w:left="142" w:hanging="142"/>
        <w:rPr>
          <w:sz w:val="24"/>
          <w:szCs w:val="24"/>
        </w:rPr>
      </w:pPr>
      <w:r>
        <w:rPr>
          <w:sz w:val="24"/>
          <w:szCs w:val="24"/>
        </w:rPr>
        <w:t xml:space="preserve">• la preuve de la présence aux cours sous la forme d’une déclaration signée par l’organisateur de formation précisant le nom du volontaire, la langue enseignée, la forme et la durée du soutien linguistique fourni; </w:t>
      </w:r>
    </w:p>
    <w:p>
      <w:pPr>
        <w:spacing w:after="0"/>
        <w:ind w:left="284" w:hanging="142"/>
        <w:rPr>
          <w:sz w:val="24"/>
          <w:szCs w:val="24"/>
        </w:rPr>
      </w:pPr>
      <w:r>
        <w:rPr>
          <w:sz w:val="24"/>
          <w:szCs w:val="24"/>
        </w:rPr>
        <w:t>et/ou</w:t>
      </w:r>
    </w:p>
    <w:p>
      <w:pPr>
        <w:spacing w:before="100" w:beforeAutospacing="1" w:after="100" w:afterAutospacing="1"/>
        <w:ind w:left="142" w:hanging="142"/>
        <w:rPr>
          <w:sz w:val="24"/>
          <w:szCs w:val="24"/>
        </w:rPr>
      </w:pPr>
      <w:r>
        <w:rPr>
          <w:sz w:val="24"/>
          <w:szCs w:val="24"/>
        </w:rPr>
        <w:t xml:space="preserve">• la facture d’achat de matériel d’apprentissage précisant la langue concernée, le nom et l’adresse de l’organisme délivrant la facture, le montant et la devise, ainsi que la date de la facture; </w:t>
      </w:r>
    </w:p>
    <w:p>
      <w:pPr>
        <w:spacing w:before="100" w:beforeAutospacing="1" w:after="100" w:afterAutospacing="1"/>
        <w:ind w:left="142"/>
        <w:rPr>
          <w:sz w:val="24"/>
          <w:szCs w:val="24"/>
        </w:rPr>
      </w:pPr>
      <w:r>
        <w:rPr>
          <w:sz w:val="24"/>
          <w:szCs w:val="24"/>
        </w:rPr>
        <w:lastRenderedPageBreak/>
        <w:t>et/ou</w:t>
      </w:r>
    </w:p>
    <w:p>
      <w:pPr>
        <w:spacing w:before="100" w:beforeAutospacing="1" w:after="100" w:afterAutospacing="1"/>
        <w:ind w:left="142" w:hanging="142"/>
        <w:rPr>
          <w:sz w:val="24"/>
          <w:szCs w:val="24"/>
        </w:rPr>
      </w:pPr>
      <w:r>
        <w:rPr>
          <w:sz w:val="24"/>
          <w:szCs w:val="24"/>
        </w:rPr>
        <w:t>• si le soutien linguistique est directement fourni par le bénéficiaire: une déclaration signée et datée par le volontaire, précisant le nom du  volontaire,  la langue enseignée, la forme et la durée du soutien linguistique reçu.</w:t>
      </w:r>
    </w:p>
    <w:p>
      <w:pPr>
        <w:tabs>
          <w:tab w:val="left" w:pos="851"/>
        </w:tabs>
        <w:suppressAutoHyphens w:val="0"/>
        <w:spacing w:after="0" w:line="240" w:lineRule="auto"/>
        <w:jc w:val="both"/>
        <w:rPr>
          <w:rFonts w:asciiTheme="minorHAnsi" w:hAnsiTheme="minorHAnsi" w:cstheme="minorHAnsi"/>
          <w:bCs/>
          <w:sz w:val="24"/>
          <w:szCs w:val="24"/>
          <w:lang w:val="fr-BE"/>
        </w:rPr>
      </w:pPr>
    </w:p>
    <w:p>
      <w:pPr>
        <w:tabs>
          <w:tab w:val="left" w:pos="993"/>
        </w:tabs>
        <w:spacing w:after="0" w:line="240" w:lineRule="auto"/>
        <w:jc w:val="both"/>
        <w:rPr>
          <w:rFonts w:asciiTheme="minorHAnsi" w:hAnsiTheme="minorHAnsi" w:cstheme="minorHAnsi"/>
          <w:b/>
          <w:bCs/>
          <w:color w:val="E36C0A" w:themeColor="accent6" w:themeShade="BF"/>
          <w:sz w:val="24"/>
          <w:szCs w:val="24"/>
          <w:lang w:val="fr-FR"/>
        </w:rPr>
      </w:pPr>
      <w:r>
        <w:rPr>
          <w:rFonts w:asciiTheme="minorHAnsi" w:hAnsiTheme="minorHAnsi" w:cstheme="minorHAnsi"/>
          <w:b/>
          <w:bCs/>
          <w:color w:val="E36C0A" w:themeColor="accent6" w:themeShade="BF"/>
          <w:sz w:val="24"/>
          <w:szCs w:val="24"/>
          <w:lang w:val="fr-FR"/>
        </w:rPr>
        <w:t xml:space="preserve">Action clé 2 – Partenariats stratégiques </w:t>
      </w:r>
    </w:p>
    <w:p>
      <w:pPr>
        <w:tabs>
          <w:tab w:val="left" w:pos="851"/>
        </w:tabs>
        <w:spacing w:after="0" w:line="240" w:lineRule="auto"/>
        <w:jc w:val="both"/>
        <w:rPr>
          <w:rFonts w:asciiTheme="minorHAnsi" w:hAnsiTheme="minorHAnsi" w:cstheme="minorHAnsi"/>
          <w:sz w:val="24"/>
          <w:szCs w:val="24"/>
          <w:lang w:val="fr-FR"/>
        </w:rPr>
      </w:pPr>
    </w:p>
    <w:p>
      <w:pPr>
        <w:numPr>
          <w:ilvl w:val="0"/>
          <w:numId w:val="10"/>
        </w:numPr>
        <w:tabs>
          <w:tab w:val="left" w:pos="851"/>
        </w:tabs>
        <w:spacing w:after="0" w:line="240" w:lineRule="auto"/>
        <w:jc w:val="both"/>
        <w:rPr>
          <w:rFonts w:asciiTheme="minorHAnsi" w:hAnsiTheme="minorHAnsi" w:cstheme="minorHAnsi"/>
          <w:b/>
          <w:smallCaps/>
          <w:sz w:val="24"/>
          <w:szCs w:val="24"/>
          <w:u w:val="single"/>
          <w:lang w:val="fr-FR"/>
        </w:rPr>
      </w:pPr>
      <w:r>
        <w:rPr>
          <w:rFonts w:asciiTheme="minorHAnsi" w:hAnsiTheme="minorHAnsi" w:cstheme="minorHAnsi"/>
          <w:b/>
          <w:smallCaps/>
          <w:sz w:val="24"/>
          <w:szCs w:val="24"/>
          <w:u w:val="single"/>
          <w:lang w:val="fr-FR"/>
        </w:rPr>
        <w:t xml:space="preserve">Mise en œuvre et gestion du projet </w:t>
      </w:r>
    </w:p>
    <w:p>
      <w:pPr>
        <w:tabs>
          <w:tab w:val="left" w:pos="851"/>
        </w:tabs>
        <w:spacing w:after="0" w:line="240" w:lineRule="auto"/>
        <w:jc w:val="both"/>
        <w:rPr>
          <w:rFonts w:asciiTheme="minorHAnsi" w:hAnsiTheme="minorHAnsi" w:cstheme="minorHAnsi"/>
          <w:sz w:val="24"/>
          <w:szCs w:val="24"/>
          <w:u w:val="single"/>
          <w:lang w:val="fr-FR"/>
        </w:rPr>
      </w:pPr>
    </w:p>
    <w:p>
      <w:pPr>
        <w:pStyle w:val="Paragraphedeliste"/>
        <w:numPr>
          <w:ilvl w:val="0"/>
          <w:numId w:val="54"/>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Calcul du montant de la subvention : le montant de la subvention est calculé en multipliant le nombre total de mois de la durée du projet par la contribution unitaire applicable au bénéficiaire, comme précisé à l’Annexe IV de la Convention. Les bénéficiaires doivent se mettre d’accord sur la distribution du montant entre eux en fonction de leur charge de travail et contribution respectives aux activités et résultats du projet.</w:t>
      </w:r>
    </w:p>
    <w:p>
      <w:pPr>
        <w:pStyle w:val="Paragraphedeliste"/>
        <w:numPr>
          <w:ilvl w:val="0"/>
          <w:numId w:val="54"/>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Evénement déclencheur : l’événement qui conditionne l’attribution de la subvention est le fait que le bénéficiaire réalise les activités dans le cadre du projet et produise les résultats couverts par ce poste budgétaire tel que demandé dans la demande de subvention et approuvé par l’Agence nationale.  </w:t>
      </w:r>
    </w:p>
    <w:p>
      <w:pPr>
        <w:pStyle w:val="Paragraphedeliste"/>
        <w:numPr>
          <w:ilvl w:val="0"/>
          <w:numId w:val="54"/>
        </w:numPr>
        <w:suppressAutoHyphens w:val="0"/>
        <w:spacing w:line="240" w:lineRule="auto"/>
        <w:jc w:val="both"/>
        <w:rPr>
          <w:rFonts w:asciiTheme="minorHAnsi" w:hAnsiTheme="minorHAnsi" w:cstheme="minorHAnsi"/>
        </w:rPr>
      </w:pPr>
      <w:r>
        <w:rPr>
          <w:rFonts w:asciiTheme="minorHAnsi" w:hAnsiTheme="minorHAnsi" w:cstheme="minorHAnsi"/>
          <w:sz w:val="24"/>
          <w:szCs w:val="24"/>
          <w:lang w:val="fr-BE"/>
        </w:rPr>
        <w:t xml:space="preserve">Pièces </w:t>
      </w:r>
      <w:r>
        <w:rPr>
          <w:rFonts w:asciiTheme="minorHAnsi" w:hAnsiTheme="minorHAnsi" w:cstheme="minorHAnsi"/>
          <w:sz w:val="24"/>
          <w:szCs w:val="24"/>
        </w:rPr>
        <w:t xml:space="preserve">justificatives : la preuve des activités réalisées et des résultats produits sous la forme d’une description de ces activités et résultats dans le rapport final. En outre, les résultats produits doivent être mis en ligne sur la plateforme des résultats de projets Erasmus + par le coordinateur et/ou, en fonction de leur nature, mis à disposition pour la réalisation de contrôles et d’audits dans les locaux des bénéficiaires. </w:t>
      </w:r>
    </w:p>
    <w:p>
      <w:pPr>
        <w:pStyle w:val="Paragraphedeliste"/>
        <w:numPr>
          <w:ilvl w:val="0"/>
          <w:numId w:val="54"/>
        </w:numPr>
        <w:suppressAutoHyphens w:val="0"/>
        <w:spacing w:line="240" w:lineRule="auto"/>
        <w:ind w:left="709" w:hanging="283"/>
        <w:jc w:val="both"/>
        <w:rPr>
          <w:rFonts w:asciiTheme="minorHAnsi" w:hAnsiTheme="minorHAnsi" w:cstheme="minorHAnsi"/>
        </w:rPr>
      </w:pPr>
      <w:r>
        <w:rPr>
          <w:rFonts w:asciiTheme="minorHAnsi" w:hAnsiTheme="minorHAnsi" w:cstheme="minorHAnsi"/>
          <w:sz w:val="24"/>
          <w:szCs w:val="24"/>
          <w:lang w:val="fr-BE"/>
        </w:rPr>
        <w:t xml:space="preserve"> </w:t>
      </w:r>
      <w:r>
        <w:rPr>
          <w:rFonts w:asciiTheme="minorHAnsi" w:hAnsiTheme="minorHAnsi" w:cstheme="minorHAnsi"/>
          <w:sz w:val="24"/>
          <w:szCs w:val="24"/>
        </w:rPr>
        <w:t>Informations/Rapport sur les activités : au nom de l’ensemble des partenaires du Projet, le coordinateur doit signaler dans le rapport final la distribution finale des fonds, les activités entreprises et les résultats engendrés</w:t>
      </w:r>
    </w:p>
    <w:p>
      <w:pPr>
        <w:numPr>
          <w:ilvl w:val="0"/>
          <w:numId w:val="10"/>
        </w:numPr>
        <w:tabs>
          <w:tab w:val="left" w:pos="851"/>
        </w:tabs>
        <w:spacing w:after="0" w:line="240" w:lineRule="auto"/>
        <w:jc w:val="both"/>
        <w:rPr>
          <w:rFonts w:asciiTheme="minorHAnsi" w:hAnsiTheme="minorHAnsi" w:cstheme="minorHAnsi"/>
          <w:b/>
          <w:smallCaps/>
          <w:sz w:val="24"/>
          <w:szCs w:val="24"/>
          <w:u w:val="single"/>
          <w:lang w:val="fr-FR"/>
        </w:rPr>
      </w:pPr>
      <w:r>
        <w:rPr>
          <w:rFonts w:asciiTheme="minorHAnsi" w:hAnsiTheme="minorHAnsi" w:cstheme="minorHAnsi"/>
          <w:b/>
          <w:smallCaps/>
          <w:sz w:val="24"/>
          <w:szCs w:val="24"/>
          <w:u w:val="single"/>
          <w:lang w:val="fr-FR"/>
        </w:rPr>
        <w:t>Réunions de projet transnationales</w:t>
      </w:r>
    </w:p>
    <w:p>
      <w:pPr>
        <w:tabs>
          <w:tab w:val="left" w:pos="851"/>
        </w:tabs>
        <w:spacing w:after="0" w:line="240" w:lineRule="auto"/>
        <w:jc w:val="both"/>
        <w:rPr>
          <w:rFonts w:asciiTheme="minorHAnsi" w:hAnsiTheme="minorHAnsi" w:cstheme="minorHAnsi"/>
          <w:sz w:val="24"/>
          <w:szCs w:val="24"/>
          <w:lang w:val="fr-FR"/>
        </w:rPr>
      </w:pPr>
    </w:p>
    <w:p>
      <w:pPr>
        <w:numPr>
          <w:ilvl w:val="0"/>
          <w:numId w:val="11"/>
        </w:numPr>
        <w:suppressAutoHyphens w:val="0"/>
        <w:spacing w:line="240" w:lineRule="auto"/>
        <w:jc w:val="both"/>
        <w:rPr>
          <w:rFonts w:asciiTheme="minorHAnsi" w:hAnsiTheme="minorHAnsi" w:cstheme="minorHAnsi"/>
          <w:lang w:val="fr-FR"/>
        </w:rPr>
      </w:pPr>
      <w:r>
        <w:rPr>
          <w:rFonts w:asciiTheme="minorHAnsi" w:hAnsiTheme="minorHAnsi" w:cstheme="minorHAnsi"/>
          <w:sz w:val="24"/>
          <w:szCs w:val="24"/>
          <w:lang w:val="fr-FR"/>
        </w:rPr>
        <w:t xml:space="preserve">Calcul du montant de la subvention : le montant de la subvention est calculé en multipliant le nombre total de participations par la contribution unitaire applicable, comme précisé à l’Annexe IV de la Convention.  </w:t>
      </w:r>
    </w:p>
    <w:p>
      <w:pPr>
        <w:suppressAutoHyphens w:val="0"/>
        <w:spacing w:line="240" w:lineRule="auto"/>
        <w:ind w:left="360"/>
        <w:jc w:val="both"/>
        <w:rPr>
          <w:rFonts w:asciiTheme="minorHAnsi" w:hAnsiTheme="minorHAnsi" w:cstheme="minorHAnsi"/>
          <w:lang w:val="fr-FR"/>
        </w:rPr>
      </w:pPr>
      <w:r>
        <w:rPr>
          <w:rFonts w:asciiTheme="minorHAnsi" w:hAnsiTheme="minorHAnsi" w:cstheme="minorHAnsi"/>
          <w:sz w:val="24"/>
          <w:szCs w:val="24"/>
          <w:lang w:val="fr-FR"/>
        </w:rPr>
        <w:t xml:space="preserve">Par défaut, le lieu d’origine est compris comme l’endroit où l’organisme d’envoi est situé, et le lieu d’arrivée comme l’endroit où l’organisme d’accueil est situé. Si un lieu d’origine ou d’arrivée différent est rapporté, le bénéficiaire doit fournir la raison de cette différence. </w:t>
      </w:r>
    </w:p>
    <w:p>
      <w:pPr>
        <w:numPr>
          <w:ilvl w:val="0"/>
          <w:numId w:val="1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Événement déclencheur : l’événement qui conditionne l’attribution de la subvention est que le participant ait bel et bien participé à la réunion de projet transnationale </w:t>
      </w:r>
    </w:p>
    <w:p>
      <w:pPr>
        <w:numPr>
          <w:ilvl w:val="0"/>
          <w:numId w:val="1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w:t>
      </w:r>
    </w:p>
    <w:p>
      <w:pPr>
        <w:numPr>
          <w:ilvl w:val="0"/>
          <w:numId w:val="12"/>
        </w:numPr>
        <w:suppressAutoHyphens w:val="0"/>
        <w:spacing w:line="240" w:lineRule="auto"/>
        <w:jc w:val="both"/>
        <w:rPr>
          <w:rFonts w:asciiTheme="minorHAnsi" w:hAnsiTheme="minorHAnsi" w:cstheme="minorHAnsi"/>
          <w:lang w:val="fr-FR"/>
        </w:rPr>
      </w:pPr>
      <w:r>
        <w:rPr>
          <w:rFonts w:asciiTheme="minorHAnsi" w:hAnsiTheme="minorHAnsi" w:cstheme="minorHAnsi"/>
          <w:sz w:val="24"/>
          <w:szCs w:val="24"/>
          <w:lang w:val="fr-FR"/>
        </w:rPr>
        <w:lastRenderedPageBreak/>
        <w:t xml:space="preserve">Pour le voyage entre l’organisme d’envoi et l’organisme d’accueil : l’attestation de participation à l’activité à l’étranger sous la forme d’une liste de présence ou d’une attestation individuelle de présence signée par l’organisme d’accueil précisant le nom du participant, l’objectif de l’activité à l’étranger, ainsi que les dates de début et de fin ; </w:t>
      </w:r>
    </w:p>
    <w:p>
      <w:pPr>
        <w:numPr>
          <w:ilvl w:val="0"/>
          <w:numId w:val="1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En cas de voyage à partir d’un endroit différent de celui où est situé l’organisme d’envoi et/ou de voyage vers un endroit différent de celui où est situé l’organisme d’accueil, menant à un changement de la tranche kilométrique, l’itinéraire de voyage réel doit être justifié par des billets de voyage ou d’autres factures précisant l’endroit de départ et l’endroit d’arrivée.</w:t>
      </w:r>
    </w:p>
    <w:p>
      <w:pPr>
        <w:numPr>
          <w:ilvl w:val="0"/>
          <w:numId w:val="1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Preuve de participation à la réunion du projet transnational sous la forme d’une liste de participants, signée par les participants et l’organisme d’accueil, précisant le nom, la date et le lieu de la réunion du projet transnational, et pour chaque participant : le nom et la signature de la personne, le nom et l’adresse de l’organisme d’envoi de la personne. </w:t>
      </w:r>
    </w:p>
    <w:p>
      <w:pPr>
        <w:numPr>
          <w:ilvl w:val="0"/>
          <w:numId w:val="1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L’agenda détaillé et tous les documents utilisés ou distribués à la réunion du projet transnational. </w:t>
      </w:r>
    </w:p>
    <w:p>
      <w:pPr>
        <w:suppressAutoHyphens w:val="0"/>
        <w:spacing w:line="240" w:lineRule="auto"/>
        <w:ind w:left="426"/>
        <w:jc w:val="both"/>
        <w:rPr>
          <w:rFonts w:asciiTheme="minorHAnsi" w:hAnsiTheme="minorHAnsi" w:cstheme="minorHAnsi"/>
          <w:sz w:val="24"/>
          <w:szCs w:val="24"/>
          <w:lang w:val="fr-FR"/>
        </w:rPr>
      </w:pPr>
      <w:r>
        <w:rPr>
          <w:rFonts w:asciiTheme="minorHAnsi" w:hAnsiTheme="minorHAnsi" w:cstheme="minorHAnsi"/>
          <w:sz w:val="24"/>
          <w:szCs w:val="24"/>
          <w:lang w:val="fr-FR"/>
        </w:rPr>
        <w:t>d) Informations/rapport sur les activités</w:t>
      </w:r>
    </w:p>
    <w:p>
      <w:pPr>
        <w:pStyle w:val="Paragraphedeliste"/>
        <w:numPr>
          <w:ilvl w:val="0"/>
          <w:numId w:val="53"/>
        </w:numPr>
        <w:tabs>
          <w:tab w:val="left" w:pos="851"/>
        </w:tabs>
        <w:spacing w:after="0" w:line="240" w:lineRule="auto"/>
        <w:ind w:left="709"/>
        <w:jc w:val="both"/>
        <w:rPr>
          <w:rFonts w:asciiTheme="minorHAnsi" w:hAnsiTheme="minorHAnsi" w:cstheme="minorHAnsi"/>
          <w:sz w:val="24"/>
          <w:szCs w:val="24"/>
          <w:lang w:val="fr-CA"/>
        </w:rPr>
      </w:pPr>
      <w:r>
        <w:rPr>
          <w:rFonts w:asciiTheme="minorHAnsi" w:hAnsiTheme="minorHAnsi" w:cstheme="minorHAnsi"/>
          <w:sz w:val="24"/>
          <w:szCs w:val="24"/>
          <w:lang w:val="fr-CA"/>
        </w:rPr>
        <w:t>Le coordinateur doit signaler le lieu de la réunion, la date et le nombre de participants.</w:t>
      </w:r>
    </w:p>
    <w:p>
      <w:pPr>
        <w:pStyle w:val="Paragraphedeliste"/>
        <w:tabs>
          <w:tab w:val="left" w:pos="851"/>
        </w:tabs>
        <w:spacing w:after="0" w:line="240" w:lineRule="auto"/>
        <w:ind w:left="709"/>
        <w:jc w:val="both"/>
        <w:rPr>
          <w:rFonts w:asciiTheme="minorHAnsi" w:hAnsiTheme="minorHAnsi" w:cstheme="minorHAnsi"/>
          <w:sz w:val="24"/>
          <w:szCs w:val="24"/>
          <w:lang w:val="fr-CA"/>
        </w:rPr>
      </w:pPr>
    </w:p>
    <w:p>
      <w:pPr>
        <w:pStyle w:val="Paragraphedeliste"/>
        <w:numPr>
          <w:ilvl w:val="0"/>
          <w:numId w:val="53"/>
        </w:numPr>
        <w:tabs>
          <w:tab w:val="left" w:pos="851"/>
        </w:tabs>
        <w:spacing w:after="0" w:line="240" w:lineRule="auto"/>
        <w:ind w:left="709"/>
        <w:jc w:val="both"/>
        <w:rPr>
          <w:rFonts w:asciiTheme="minorHAnsi" w:hAnsiTheme="minorHAnsi" w:cstheme="minorHAnsi"/>
          <w:sz w:val="24"/>
          <w:szCs w:val="24"/>
          <w:lang w:val="fr-CA"/>
        </w:rPr>
      </w:pPr>
      <w:r>
        <w:rPr>
          <w:rFonts w:asciiTheme="minorHAnsi" w:hAnsiTheme="minorHAnsi" w:cstheme="minorHAnsi"/>
          <w:sz w:val="24"/>
          <w:szCs w:val="24"/>
          <w:lang w:val="fr-CA"/>
        </w:rPr>
        <w:t>Dans tous les cas, les bénéficiaires doivent être en mesure de démontrer un lien formel avec les personnes participant à des réunions de projet transnational, qu’elles soient impliquées dans le projet en tant qu’équipe (que ce soit à titre professionnel ou volontaire) ou comme apprenants des organismes bénéficiaires.</w:t>
      </w:r>
    </w:p>
    <w:p>
      <w:pPr>
        <w:tabs>
          <w:tab w:val="left" w:pos="851"/>
        </w:tabs>
        <w:spacing w:after="0" w:line="240" w:lineRule="auto"/>
        <w:jc w:val="both"/>
        <w:rPr>
          <w:rFonts w:asciiTheme="minorHAnsi" w:hAnsiTheme="minorHAnsi" w:cstheme="minorHAnsi"/>
          <w:sz w:val="24"/>
          <w:szCs w:val="24"/>
          <w:lang w:val="fr-CA"/>
        </w:rPr>
      </w:pPr>
    </w:p>
    <w:p>
      <w:pPr>
        <w:numPr>
          <w:ilvl w:val="0"/>
          <w:numId w:val="10"/>
        </w:numPr>
        <w:tabs>
          <w:tab w:val="left" w:pos="851"/>
        </w:tabs>
        <w:spacing w:after="0" w:line="240" w:lineRule="auto"/>
        <w:jc w:val="both"/>
        <w:rPr>
          <w:rFonts w:asciiTheme="minorHAnsi" w:hAnsiTheme="minorHAnsi" w:cstheme="minorHAnsi"/>
          <w:b/>
          <w:smallCaps/>
          <w:sz w:val="24"/>
          <w:szCs w:val="24"/>
          <w:u w:val="single"/>
          <w:lang w:val="fr-FR"/>
        </w:rPr>
      </w:pPr>
      <w:r>
        <w:rPr>
          <w:rFonts w:asciiTheme="minorHAnsi" w:hAnsiTheme="minorHAnsi" w:cstheme="minorHAnsi"/>
          <w:b/>
          <w:smallCaps/>
          <w:sz w:val="24"/>
          <w:szCs w:val="24"/>
          <w:u w:val="single"/>
          <w:lang w:val="fr-FR"/>
        </w:rPr>
        <w:t>Productions intellectuelles</w:t>
      </w:r>
    </w:p>
    <w:p>
      <w:pPr>
        <w:tabs>
          <w:tab w:val="left" w:pos="851"/>
        </w:tabs>
        <w:spacing w:after="0" w:line="240" w:lineRule="auto"/>
        <w:jc w:val="both"/>
        <w:rPr>
          <w:rFonts w:asciiTheme="minorHAnsi" w:hAnsiTheme="minorHAnsi" w:cstheme="minorHAnsi"/>
          <w:sz w:val="24"/>
          <w:szCs w:val="24"/>
          <w:lang w:val="fr-FR"/>
        </w:rPr>
      </w:pPr>
    </w:p>
    <w:p>
      <w:pPr>
        <w:numPr>
          <w:ilvl w:val="0"/>
          <w:numId w:val="1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Calcul du montant de la subvention : le montant de la subvention est calculé en multipliant le nombre de jours de travail prestés par le personnel des bénéficiaires par la contribution unitaire applicable par jour pour la catégorie de personnel dans le pays où le bénéficiaire concerné est établi, comme précisé à l’Annexe IV de la Convention, la catégorie applicable ne concerne pas le profil professionnel de la personne, mais la fonction exercée par la personne en relation avec le développement des productions intellectuelles.</w:t>
      </w:r>
    </w:p>
    <w:p>
      <w:pPr>
        <w:suppressAutoHyphens w:val="0"/>
        <w:spacing w:line="240" w:lineRule="auto"/>
        <w:ind w:left="720"/>
        <w:jc w:val="both"/>
        <w:rPr>
          <w:rFonts w:asciiTheme="minorHAnsi" w:hAnsiTheme="minorHAnsi" w:cstheme="minorHAnsi"/>
          <w:sz w:val="24"/>
          <w:szCs w:val="24"/>
          <w:lang w:val="fr-FR"/>
        </w:rPr>
      </w:pPr>
      <w:r>
        <w:rPr>
          <w:rFonts w:asciiTheme="minorHAnsi" w:hAnsiTheme="minorHAnsi" w:cstheme="minorHAnsi"/>
          <w:sz w:val="24"/>
          <w:szCs w:val="24"/>
          <w:lang w:val="fr-FR"/>
        </w:rPr>
        <w:t>Les frais de personnel pour les gestionnaires et le personnel administratif sont couverts sous le poste budgétaire « Gestion du Projet et mise en œuvre ». Ces coûts peuvent être repris sous le poste budgétaire "productions intellectuelles" uniquement si une demande est faite pour et que l’AN l’approuve, comme indiqué à l’Annexe II.</w:t>
      </w:r>
    </w:p>
    <w:p>
      <w:pPr>
        <w:numPr>
          <w:ilvl w:val="0"/>
          <w:numId w:val="1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Événement déclencheur : l’événement qui conditionne l’attribution de la subvention est que les productions intellectuelles aient été réalisées et qu’elles soient d’une qualité acceptable, selon l’évaluation réalisée par l’AN.</w:t>
      </w:r>
    </w:p>
    <w:p>
      <w:pPr>
        <w:numPr>
          <w:ilvl w:val="0"/>
          <w:numId w:val="1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 xml:space="preserve">Pièces justificatives : </w:t>
      </w:r>
    </w:p>
    <w:p>
      <w:pPr>
        <w:numPr>
          <w:ilvl w:val="0"/>
          <w:numId w:val="1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la preuve des productions intellectuelles, qui doit être mise en ligne sur la plateforme de dissémination et/ou, en fonction de leur nature, mises à disposition pour la réalisation de contrôles et d’audits dans les locaux des bénéficiaires ;</w:t>
      </w:r>
    </w:p>
    <w:p>
      <w:pPr>
        <w:numPr>
          <w:ilvl w:val="0"/>
          <w:numId w:val="1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la preuve du temps investi par le personnel dans la réalisation des productions intellectuelles sous la forme d’un relevé horaire des activités (time sheet) par personne, précisant le nom de la personne, la catégorie de personnel en fonction des 4 catégories précisées à l’Annexe IV, les dates et le nombre total de jours de travail que la personne a consacrés à la réalisation des productions intellectuelles ;</w:t>
      </w:r>
    </w:p>
    <w:p>
      <w:pPr>
        <w:numPr>
          <w:ilvl w:val="0"/>
          <w:numId w:val="60"/>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la  preuve de la nature de la relation entre la personne et le bénéficiaire concerné (type de contrat d’embauche, travail bénévole, etc.), telle qu’enregistrée dans les registres officiels du bénéficiaire. Dans tous les cas, les bénéficiaires doivent être capables de démontrer le lien formel avec la personne concernée qu’il/elle soit impliqué·e dans le projet en tant professionnel ou sur une base volontaire. Les personnes qui travaillent pour un bénéficiaire sur base d’un contrat de services (par exemple, les traducteurs, un web-designer…) ne sont pas considérées comme du personnel de l’organisation concernée. Leur temps de travail ne peut donc pas être réclamé dans le cadre des « Productions intellectuelles » mais peut être considéré selon les conditions spécifiées dans la section  pertinente ci-dessous comme éligible dans la catégorie « Frais exceptionnels »</w:t>
      </w:r>
    </w:p>
    <w:p>
      <w:pPr>
        <w:pStyle w:val="Paragraphedeliste"/>
        <w:numPr>
          <w:ilvl w:val="0"/>
          <w:numId w:val="13"/>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Informations / rapport sur les activités</w:t>
      </w:r>
    </w:p>
    <w:p>
      <w:pPr>
        <w:pStyle w:val="Paragraphedeliste"/>
        <w:numPr>
          <w:ilvl w:val="0"/>
          <w:numId w:val="60"/>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Au nom de tous les partenaires du Projet, le coordinateur doit faire un rapport sur les activités entreprises et les résultats produits. Le coordinateur doit y inclure les informations sur les dates de début et de fin, le nombre de jours de travail par catégorie de personnel pour chacun des bénéficiaires qui ont coopéré directement au développement des productions intellectuelles.</w:t>
      </w:r>
    </w:p>
    <w:p>
      <w:pPr>
        <w:pStyle w:val="Paragraphedeliste"/>
        <w:numPr>
          <w:ilvl w:val="0"/>
          <w:numId w:val="10"/>
        </w:numPr>
        <w:suppressAutoHyphens w:val="0"/>
        <w:spacing w:line="240" w:lineRule="auto"/>
        <w:jc w:val="both"/>
        <w:rPr>
          <w:rFonts w:asciiTheme="minorHAnsi" w:hAnsiTheme="minorHAnsi" w:cstheme="minorHAnsi"/>
          <w:b/>
          <w:smallCaps/>
          <w:sz w:val="24"/>
          <w:szCs w:val="24"/>
          <w:u w:val="single"/>
        </w:rPr>
      </w:pPr>
      <w:r>
        <w:rPr>
          <w:rFonts w:asciiTheme="minorHAnsi" w:hAnsiTheme="minorHAnsi" w:cstheme="minorHAnsi"/>
          <w:sz w:val="24"/>
          <w:szCs w:val="24"/>
        </w:rPr>
        <w:t xml:space="preserve"> </w:t>
      </w:r>
      <w:r>
        <w:rPr>
          <w:rFonts w:asciiTheme="minorHAnsi" w:hAnsiTheme="minorHAnsi" w:cstheme="minorHAnsi"/>
          <w:b/>
          <w:smallCaps/>
          <w:sz w:val="24"/>
          <w:szCs w:val="24"/>
          <w:u w:val="single"/>
        </w:rPr>
        <w:t>Événements de dissémination/ Evénements multiplicateurs</w:t>
      </w:r>
    </w:p>
    <w:p>
      <w:pPr>
        <w:tabs>
          <w:tab w:val="left" w:pos="851"/>
        </w:tabs>
        <w:spacing w:after="0" w:line="240" w:lineRule="auto"/>
        <w:jc w:val="both"/>
        <w:rPr>
          <w:rFonts w:asciiTheme="minorHAnsi" w:hAnsiTheme="minorHAnsi" w:cstheme="minorHAnsi"/>
          <w:sz w:val="24"/>
          <w:szCs w:val="24"/>
          <w:u w:val="single"/>
          <w:lang w:val="fr-FR"/>
        </w:rPr>
      </w:pPr>
    </w:p>
    <w:p>
      <w:pPr>
        <w:numPr>
          <w:ilvl w:val="0"/>
          <w:numId w:val="1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Calcul du montant de la subvention : le montant de la subvention est calculé en multipliant le nombre de participants issus d’organismes autres que celui du bénéficiaire, les partenaires associés qui accueillent un événement de dissémination et d’autres organismes partenaires du projet, tel que précisé dans la Convention, par la contribution unitaire applicable par participant, comme précisé à l’Annexe IV de la Convention. </w:t>
      </w:r>
    </w:p>
    <w:p>
      <w:pPr>
        <w:numPr>
          <w:ilvl w:val="0"/>
          <w:numId w:val="1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Événement justificatif : le fait que l’évènement de dissémination ait bel et bien eu lieu et qu’il soit d’une qualité acceptable, selon l’évaluation réalisée par l’AN est l’événement qui conditionne l’attribution de la subvention.</w:t>
      </w:r>
    </w:p>
    <w:p>
      <w:pPr>
        <w:numPr>
          <w:ilvl w:val="0"/>
          <w:numId w:val="1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w:t>
      </w:r>
    </w:p>
    <w:p>
      <w:pPr>
        <w:numPr>
          <w:ilvl w:val="0"/>
          <w:numId w:val="1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 xml:space="preserve">l’attestation de présence à l’événement de dissémination sous la forme d'une liste des participants signée par les participants, précisant le nom, la date et l'endroit de l’événement, et pour chaque participant : le nom, et la signature de la personne, le nom et l’adresse de l’organisme d’envoi de la personne, le cas échéant ; </w:t>
      </w:r>
    </w:p>
    <w:p>
      <w:pPr>
        <w:numPr>
          <w:ilvl w:val="0"/>
          <w:numId w:val="1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 programme détaillé et tout document utilisé ou distribué lors de l’évènement de dissémination.</w:t>
      </w:r>
    </w:p>
    <w:p>
      <w:pPr>
        <w:pStyle w:val="Paragraphedeliste"/>
        <w:numPr>
          <w:ilvl w:val="0"/>
          <w:numId w:val="15"/>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Informations/Rapport sur les activités et dispositions complémentaires</w:t>
      </w:r>
    </w:p>
    <w:p>
      <w:pPr>
        <w:suppressAutoHyphens w:val="0"/>
        <w:spacing w:line="240" w:lineRule="auto"/>
        <w:ind w:left="567" w:hanging="141"/>
        <w:jc w:val="both"/>
        <w:rPr>
          <w:rFonts w:asciiTheme="minorHAnsi" w:hAnsiTheme="minorHAnsi" w:cstheme="minorHAnsi"/>
          <w:sz w:val="24"/>
          <w:szCs w:val="24"/>
          <w:lang w:val="fr-BE"/>
        </w:rPr>
      </w:pPr>
      <w:r>
        <w:rPr>
          <w:rFonts w:asciiTheme="minorHAnsi" w:hAnsiTheme="minorHAnsi" w:cstheme="minorHAnsi"/>
          <w:sz w:val="24"/>
          <w:szCs w:val="24"/>
          <w:lang w:val="fr-BE"/>
        </w:rPr>
        <w:t>- Au nom du projet dans son ensemble, le coordinateur doit faire, dans son rapport, la description de l’événement multiplicateur et des productions intellectuelles couvertes. Il fournit des informations sur les organisations qui ont développé et participé à ces productions, le lieu de l’événement et le nombre de participants locaux et internationaux</w:t>
      </w:r>
    </w:p>
    <w:p>
      <w:pPr>
        <w:suppressAutoHyphens w:val="0"/>
        <w:spacing w:line="240" w:lineRule="auto"/>
        <w:ind w:left="567" w:hanging="141"/>
        <w:jc w:val="both"/>
        <w:rPr>
          <w:rFonts w:asciiTheme="minorHAnsi" w:hAnsiTheme="minorHAnsi" w:cstheme="minorHAnsi"/>
          <w:lang w:val="fr-FR"/>
        </w:rPr>
      </w:pPr>
      <w:r>
        <w:rPr>
          <w:rFonts w:asciiTheme="minorHAnsi" w:hAnsiTheme="minorHAnsi" w:cstheme="minorHAnsi"/>
          <w:sz w:val="24"/>
          <w:szCs w:val="24"/>
          <w:lang w:val="fr-BE"/>
        </w:rPr>
        <w:t>- Dans le cas où les bénéficiaires n’ont pas développé les productions intellectuelles prévues et approuvées par l’AN, l’événement multiplicateur lié à ces productions sera considéré comme inéligible et ne sera pas financé. Si l’AN a accordé un soutien pour plusieurs prod</w:t>
      </w:r>
      <w:r>
        <w:rPr>
          <w:rFonts w:asciiTheme="minorHAnsi" w:hAnsiTheme="minorHAnsi" w:cstheme="minorHAnsi"/>
          <w:sz w:val="24"/>
          <w:szCs w:val="24"/>
          <w:lang w:val="fr-FR"/>
        </w:rPr>
        <w:t>uctions intellectuelles mais que seules certaines d’entre elles sont finalement réalisées, l’AN devra déterminer dans quelle mesure chacun des événements multiplicateurs liés est admissible pour une subvention de soutien.</w:t>
      </w:r>
    </w:p>
    <w:p>
      <w:pPr>
        <w:numPr>
          <w:ilvl w:val="0"/>
          <w:numId w:val="10"/>
        </w:numPr>
        <w:tabs>
          <w:tab w:val="left" w:pos="851"/>
        </w:tabs>
        <w:spacing w:after="0" w:line="240" w:lineRule="auto"/>
        <w:jc w:val="both"/>
        <w:rPr>
          <w:rFonts w:asciiTheme="minorHAnsi" w:hAnsiTheme="minorHAnsi" w:cstheme="minorHAnsi"/>
          <w:b/>
          <w:smallCaps/>
          <w:sz w:val="24"/>
          <w:szCs w:val="24"/>
          <w:u w:val="single"/>
          <w:lang w:val="fr-FR"/>
        </w:rPr>
      </w:pPr>
      <w:r>
        <w:rPr>
          <w:rFonts w:asciiTheme="minorHAnsi" w:hAnsiTheme="minorHAnsi" w:cstheme="minorHAnsi"/>
          <w:b/>
          <w:smallCaps/>
          <w:sz w:val="24"/>
          <w:szCs w:val="24"/>
          <w:u w:val="single"/>
          <w:lang w:val="fr-FR"/>
        </w:rPr>
        <w:t>Activités d’apprentissage, d’enseignement et de formation</w:t>
      </w:r>
    </w:p>
    <w:p>
      <w:pPr>
        <w:tabs>
          <w:tab w:val="left" w:pos="851"/>
        </w:tabs>
        <w:spacing w:after="0" w:line="240" w:lineRule="auto"/>
        <w:jc w:val="both"/>
        <w:rPr>
          <w:rFonts w:asciiTheme="minorHAnsi" w:hAnsiTheme="minorHAnsi" w:cstheme="minorHAnsi"/>
          <w:sz w:val="24"/>
          <w:szCs w:val="24"/>
          <w:u w:val="single"/>
          <w:lang w:val="fr-FR"/>
        </w:rPr>
      </w:pPr>
    </w:p>
    <w:p>
      <w:pPr>
        <w:numPr>
          <w:ilvl w:val="0"/>
          <w:numId w:val="1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Calcul du montant de la subvention : le montant de la subvention prend la forme d’une contribution unitaire pour les frais de voyage, de support individuel et de soutien linguistique. Il est calculé comme suit :</w:t>
      </w:r>
    </w:p>
    <w:p>
      <w:pPr>
        <w:numPr>
          <w:ilvl w:val="0"/>
          <w:numId w:val="18"/>
        </w:numPr>
        <w:suppressAutoHyphens w:val="0"/>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Voyage : le montant de la subvention est calculé en multipliant le nombre de participants par la contribution unitaire applicable à la tranche kilométrique correspondant au voyage, comme précisé à l’Annexe IV de la Convention ;</w:t>
      </w:r>
      <w:r>
        <w:rPr>
          <w:rFonts w:asciiTheme="minorHAnsi" w:hAnsiTheme="minorHAnsi" w:cstheme="minorHAnsi"/>
          <w:lang w:val="fr-BE"/>
        </w:rPr>
        <w:t xml:space="preserve"> </w:t>
      </w:r>
      <w:r>
        <w:rPr>
          <w:rFonts w:asciiTheme="minorHAnsi" w:hAnsiTheme="minorHAnsi" w:cstheme="minorHAnsi"/>
          <w:sz w:val="24"/>
          <w:szCs w:val="24"/>
          <w:lang w:val="fr-FR"/>
        </w:rPr>
        <w:t>Pour déterminer la tranche kilométrique applicable, les bénéficiaires doivent utiliser le calculateur de distance en ligne disponible sur le site Web de la Commission :</w:t>
      </w:r>
      <w:r>
        <w:rPr>
          <w:rFonts w:asciiTheme="minorHAnsi" w:hAnsiTheme="minorHAnsi" w:cstheme="minorHAnsi"/>
          <w:sz w:val="24"/>
          <w:szCs w:val="24"/>
          <w:lang w:val="fr-FR"/>
        </w:rPr>
        <w:br/>
      </w:r>
      <w:hyperlink r:id="rId8" w:history="1">
        <w:r>
          <w:rPr>
            <w:rStyle w:val="Lienhypertexte"/>
            <w:rFonts w:asciiTheme="minorHAnsi" w:hAnsiTheme="minorHAnsi" w:cstheme="minorHAnsi"/>
            <w:sz w:val="24"/>
            <w:szCs w:val="24"/>
            <w:lang w:val="fr-FR"/>
          </w:rPr>
          <w:t>http://ec.europa.eu/programmes/erasmus-plus/tools/distance_en.html</w:t>
        </w:r>
      </w:hyperlink>
    </w:p>
    <w:p>
      <w:pPr>
        <w:pStyle w:val="Paragraphedeliste"/>
        <w:numPr>
          <w:ilvl w:val="0"/>
          <w:numId w:val="56"/>
        </w:numPr>
        <w:suppressAutoHyphens w:val="0"/>
        <w:spacing w:line="240" w:lineRule="auto"/>
        <w:ind w:left="709" w:hanging="283"/>
        <w:jc w:val="both"/>
        <w:rPr>
          <w:rFonts w:asciiTheme="minorHAnsi" w:hAnsiTheme="minorHAnsi" w:cstheme="minorHAnsi"/>
          <w:sz w:val="24"/>
          <w:szCs w:val="24"/>
        </w:rPr>
      </w:pPr>
      <w:r>
        <w:rPr>
          <w:rFonts w:asciiTheme="minorHAnsi" w:hAnsiTheme="minorHAnsi" w:cstheme="minorHAnsi"/>
          <w:sz w:val="24"/>
          <w:szCs w:val="24"/>
          <w:lang w:val="fr-BE"/>
        </w:rPr>
        <w:t xml:space="preserve">Soutien individuel : le montant de la subvention est calculé en multipliant le nombre de jours/mois par participant, y compris les personnes accompagnatrices restant jusqu’à 60 jours, par la contribution unitaire applicable par jour/mois pour le type de participant et pour le pays d’accueil concerné, comme précisé à l’Annexe IV de la Convention.  </w:t>
      </w:r>
      <w:r>
        <w:rPr>
          <w:rFonts w:asciiTheme="minorHAnsi" w:hAnsiTheme="minorHAnsi" w:cstheme="minorHAnsi"/>
          <w:sz w:val="24"/>
          <w:szCs w:val="24"/>
        </w:rPr>
        <w:t>En cas de mois incomplets pour les activités d’une durée supérieure à 2 mois, le montant de la subvention est calculé en multipliant le nombre de jours du mois incomplet par 1/30 de la contribution unitaire par mois. Si nécessaire, le bénéficiaire peut ajouter un jour pour le voyage directement avant le premier jour de l’activité et un jour pour le voyage directement après le dernier jour de l’activité ; ces jours supplémentaires pour le voyage seront pris en compte dans le calcul du soutien individuel.</w:t>
      </w:r>
    </w:p>
    <w:p>
      <w:pPr>
        <w:numPr>
          <w:ilvl w:val="0"/>
          <w:numId w:val="18"/>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 xml:space="preserve">Soutien linguistique : le montant de la subvention est calculé en multipliant le nombre total de participants bénéficiant d’un soutien linguistique par la contribution unitaire applicable, comme précisé à l’Annexe IV de la Convention. </w:t>
      </w:r>
    </w:p>
    <w:p>
      <w:pPr>
        <w:pStyle w:val="Paragraphedeliste"/>
        <w:numPr>
          <w:ilvl w:val="0"/>
          <w:numId w:val="1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Le soutien aux participants aux activités d’apprentissage et de training qui se déroulent dans leur propre pays est éligible dans le cadre de cette catégorie budgétaire pour autant que les activités impliquent des participants d’organisations bénéficiaires d’au moins 2 pays programme différents et que la distance entre le lieu de départ et le lieu d’arrivée comme spécifié plus haut soit au moins de 10 km sur base du calculateur de distance en ligne</w:t>
      </w:r>
    </w:p>
    <w:p>
      <w:pPr>
        <w:pStyle w:val="Paragraphedeliste"/>
        <w:numPr>
          <w:ilvl w:val="0"/>
          <w:numId w:val="1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Dans tous les cas, les bénéficiaires doivent être capables de démontrer le lien formel avec les participants aux activités transnationales d’apprentissage ou de formation qu’ils soient impliqués en tant que membre du personnel (par exemple formateur) professionnel ou volontaire ou de formation ou participant/bénéficiaire de l’activité. Toutefois, ce lien n’est pas requis dans le cas de jeunes qui participent à une mobilité virtuelle et de travailleurs de jeunesse qui participent à des activités de formation de courte durée.</w:t>
      </w:r>
    </w:p>
    <w:p>
      <w:pPr>
        <w:numPr>
          <w:ilvl w:val="0"/>
          <w:numId w:val="1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Événement déclencheur :</w:t>
      </w:r>
    </w:p>
    <w:p>
      <w:pPr>
        <w:numPr>
          <w:ilvl w:val="0"/>
          <w:numId w:val="19"/>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frais de déplacement : le fait que le participant ait bel et bien effectué l’activité en question est l’événement qui conditionne l’attribution de la subvention.</w:t>
      </w:r>
    </w:p>
    <w:p>
      <w:pPr>
        <w:numPr>
          <w:ilvl w:val="0"/>
          <w:numId w:val="19"/>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Soutien individuel : le fait que le participant ait bel et bien effectué l’activité en question est l'événement qui conditionne l’attribution de la subvention.</w:t>
      </w:r>
    </w:p>
    <w:p>
      <w:pPr>
        <w:numPr>
          <w:ilvl w:val="0"/>
          <w:numId w:val="19"/>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Soutien linguistique : le fait que le participant ait bel et bien participé à une activité à l’étranger de plus de 2 mois et que cette personne ait bel et bien participé à une préparation linguistique dans la langue d'instruction ou de travail est l'événement qui conditionne l’attribution de la subvention.</w:t>
      </w:r>
    </w:p>
    <w:p>
      <w:pPr>
        <w:numPr>
          <w:ilvl w:val="0"/>
          <w:numId w:val="1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Pièces justificatives :</w:t>
      </w:r>
    </w:p>
    <w:p>
      <w:pPr>
        <w:numPr>
          <w:ilvl w:val="0"/>
          <w:numId w:val="20"/>
        </w:numPr>
        <w:suppressAutoHyphens w:val="0"/>
        <w:spacing w:line="240" w:lineRule="auto"/>
        <w:ind w:left="1418" w:hanging="796"/>
        <w:jc w:val="both"/>
        <w:rPr>
          <w:rFonts w:asciiTheme="minorHAnsi" w:hAnsiTheme="minorHAnsi" w:cstheme="minorHAnsi"/>
          <w:sz w:val="24"/>
          <w:szCs w:val="24"/>
          <w:lang w:val="fr-FR"/>
        </w:rPr>
      </w:pPr>
      <w:r>
        <w:rPr>
          <w:rFonts w:asciiTheme="minorHAnsi" w:hAnsiTheme="minorHAnsi" w:cstheme="minorHAnsi"/>
          <w:sz w:val="24"/>
          <w:szCs w:val="24"/>
          <w:lang w:val="fr-FR"/>
        </w:rPr>
        <w:t>Voyage :</w:t>
      </w:r>
    </w:p>
    <w:p>
      <w:pPr>
        <w:numPr>
          <w:ilvl w:val="0"/>
          <w:numId w:val="21"/>
        </w:numPr>
        <w:suppressAutoHyphens w:val="0"/>
        <w:spacing w:line="240" w:lineRule="auto"/>
        <w:jc w:val="both"/>
        <w:rPr>
          <w:rFonts w:asciiTheme="minorHAnsi" w:hAnsiTheme="minorHAnsi" w:cstheme="minorHAnsi"/>
          <w:lang w:val="fr-FR"/>
        </w:rPr>
      </w:pPr>
      <w:r>
        <w:rPr>
          <w:rFonts w:asciiTheme="minorHAnsi" w:hAnsiTheme="minorHAnsi" w:cstheme="minorHAnsi"/>
          <w:sz w:val="24"/>
          <w:szCs w:val="24"/>
          <w:lang w:val="fr-FR"/>
        </w:rPr>
        <w:t xml:space="preserve">Pour le voyage entre l’organisme d’envoi et l’organisme d’accueil : l’attestation de participation à l’activité à l’étranger sous la forme d’une liste de présence ou d’une attestation individuelle de présence signée par l’organisme d’accueil et précisant les noms des participants, l’objectif de l’activité à l’étranger, ainsi que les dates de début et de fin ; </w:t>
      </w:r>
    </w:p>
    <w:p>
      <w:pPr>
        <w:numPr>
          <w:ilvl w:val="0"/>
          <w:numId w:val="20"/>
        </w:numPr>
        <w:suppressAutoHyphens w:val="0"/>
        <w:spacing w:line="240" w:lineRule="auto"/>
        <w:ind w:left="1418" w:hanging="938"/>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Soutien individuel :  </w:t>
      </w:r>
    </w:p>
    <w:p>
      <w:pPr>
        <w:numPr>
          <w:ilvl w:val="0"/>
          <w:numId w:val="2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l’attestation de participation à l’activité à l’étranger sous la forme d’une déclaration signée par l’organisme d’accueil précisant le nom du participant, l’objectif de l’activité, ainsi que les dates de début et de fin ;</w:t>
      </w:r>
    </w:p>
    <w:p>
      <w:pPr>
        <w:numPr>
          <w:ilvl w:val="0"/>
          <w:numId w:val="20"/>
        </w:numPr>
        <w:suppressAutoHyphens w:val="0"/>
        <w:spacing w:line="240" w:lineRule="auto"/>
        <w:ind w:left="1418" w:hanging="938"/>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Soutien linguistique : </w:t>
      </w:r>
    </w:p>
    <w:p>
      <w:pPr>
        <w:numPr>
          <w:ilvl w:val="0"/>
          <w:numId w:val="2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L’attestation de présence aux cours sous la forme d'une liste de présence ou d’une attestation de présence signée par le prestataire du cours, précisant le nom du participant, la langue enseignée, le format et la durée du soutien linguistique fourni, ou</w:t>
      </w:r>
    </w:p>
    <w:p>
      <w:pPr>
        <w:numPr>
          <w:ilvl w:val="0"/>
          <w:numId w:val="2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La facture d’achat de tout matériel d’apprentissage, précisant la langue concernée, le nom et l’adresse de l’organisme qui émet la facture, le montant et la devise, et la date de la facture, ou</w:t>
      </w:r>
    </w:p>
    <w:p>
      <w:pPr>
        <w:numPr>
          <w:ilvl w:val="0"/>
          <w:numId w:val="2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en cas de soutien linguistique directement fourni par le bénéficiaire : une déclaration signée et datée par le participant, précisant le nom du participant, la langue enseignée, le format et la durée du soutien linguistique reçu.</w:t>
      </w:r>
    </w:p>
    <w:p>
      <w:pPr>
        <w:pStyle w:val="Paragraphedeliste"/>
        <w:numPr>
          <w:ilvl w:val="0"/>
          <w:numId w:val="17"/>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Informations/Rapport sur les activités</w:t>
      </w:r>
    </w:p>
    <w:p>
      <w:pPr>
        <w:pStyle w:val="Paragraphedeliste"/>
        <w:numPr>
          <w:ilvl w:val="0"/>
          <w:numId w:val="61"/>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Le coordinateur doit indiquer le lieu de toutes les activités d’apprentissage et de formation, la date et le nombre de participants. </w:t>
      </w:r>
    </w:p>
    <w:p>
      <w:pPr>
        <w:tabs>
          <w:tab w:val="left" w:pos="851"/>
        </w:tabs>
        <w:spacing w:after="0" w:line="240" w:lineRule="auto"/>
        <w:jc w:val="both"/>
        <w:rPr>
          <w:rFonts w:asciiTheme="minorHAnsi" w:hAnsiTheme="minorHAnsi" w:cstheme="minorHAnsi"/>
          <w:sz w:val="24"/>
          <w:szCs w:val="24"/>
          <w:lang w:val="fr-FR"/>
        </w:rPr>
      </w:pPr>
    </w:p>
    <w:p>
      <w:pPr>
        <w:tabs>
          <w:tab w:val="left" w:pos="993"/>
        </w:tabs>
        <w:spacing w:after="0" w:line="240" w:lineRule="auto"/>
        <w:jc w:val="both"/>
        <w:rPr>
          <w:rFonts w:asciiTheme="minorHAnsi" w:hAnsiTheme="minorHAnsi" w:cstheme="minorHAnsi"/>
          <w:b/>
          <w:bCs/>
          <w:color w:val="E36C0A" w:themeColor="accent6" w:themeShade="BF"/>
          <w:sz w:val="24"/>
          <w:szCs w:val="24"/>
          <w:lang w:val="fr-FR"/>
        </w:rPr>
      </w:pPr>
      <w:r>
        <w:rPr>
          <w:rFonts w:asciiTheme="minorHAnsi" w:hAnsiTheme="minorHAnsi" w:cstheme="minorHAnsi"/>
          <w:b/>
          <w:bCs/>
          <w:color w:val="E36C0A" w:themeColor="accent6" w:themeShade="BF"/>
          <w:sz w:val="24"/>
          <w:szCs w:val="24"/>
          <w:lang w:val="fr-FR"/>
        </w:rPr>
        <w:t xml:space="preserve">Action clé 3 – Dialogue structuré dans le secteur Jeunesse. </w:t>
      </w:r>
    </w:p>
    <w:p>
      <w:pPr>
        <w:spacing w:after="0" w:line="240" w:lineRule="auto"/>
        <w:ind w:left="567"/>
        <w:jc w:val="both"/>
        <w:rPr>
          <w:rFonts w:asciiTheme="minorHAnsi" w:hAnsiTheme="minorHAnsi" w:cstheme="minorHAnsi"/>
          <w:sz w:val="24"/>
          <w:szCs w:val="24"/>
          <w:lang w:val="fr-FR"/>
        </w:rPr>
      </w:pPr>
    </w:p>
    <w:p>
      <w:pPr>
        <w:numPr>
          <w:ilvl w:val="0"/>
          <w:numId w:val="24"/>
        </w:numPr>
        <w:tabs>
          <w:tab w:val="left" w:pos="851"/>
        </w:tabs>
        <w:spacing w:after="0" w:line="240" w:lineRule="auto"/>
        <w:jc w:val="both"/>
        <w:rPr>
          <w:rFonts w:asciiTheme="minorHAnsi" w:hAnsiTheme="minorHAnsi" w:cstheme="minorHAnsi"/>
          <w:b/>
          <w:smallCaps/>
          <w:sz w:val="24"/>
          <w:szCs w:val="24"/>
          <w:u w:val="single"/>
          <w:lang w:val="fr-FR"/>
        </w:rPr>
      </w:pPr>
      <w:r>
        <w:rPr>
          <w:rFonts w:asciiTheme="minorHAnsi" w:hAnsiTheme="minorHAnsi" w:cstheme="minorHAnsi"/>
          <w:b/>
          <w:smallCaps/>
          <w:sz w:val="24"/>
          <w:szCs w:val="24"/>
          <w:u w:val="single"/>
          <w:lang w:val="fr-FR"/>
        </w:rPr>
        <w:t xml:space="preserve">Voyage </w:t>
      </w:r>
    </w:p>
    <w:p>
      <w:pPr>
        <w:tabs>
          <w:tab w:val="left" w:pos="851"/>
        </w:tabs>
        <w:spacing w:after="0" w:line="240" w:lineRule="auto"/>
        <w:ind w:left="720"/>
        <w:jc w:val="both"/>
        <w:rPr>
          <w:rFonts w:asciiTheme="minorHAnsi" w:hAnsiTheme="minorHAnsi" w:cstheme="minorHAnsi"/>
          <w:b/>
          <w:smallCaps/>
          <w:sz w:val="24"/>
          <w:szCs w:val="24"/>
          <w:u w:val="single"/>
          <w:lang w:val="fr-FR"/>
        </w:rPr>
      </w:pPr>
    </w:p>
    <w:p>
      <w:pPr>
        <w:pStyle w:val="Paragraphedeliste"/>
        <w:tabs>
          <w:tab w:val="left" w:pos="851"/>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Par défaut, le « lieu d’origine » est entendu comme le lieu où l’organisation qui envoie est localisée et le « lieu de destination » comme le lieu où l’organisation d’accueil est localisée. Si un lieu d’origine ou de destination différent sont définis, les bénéficiaires concernés doivent expliquer les raisons de cette différence. </w:t>
      </w:r>
    </w:p>
    <w:p>
      <w:pPr>
        <w:pStyle w:val="Paragraphedeliste"/>
        <w:tabs>
          <w:tab w:val="left" w:pos="851"/>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Au cas où aucun voyage n’a eu lieu ou au cas où il a été financé par d’autres sources européennes que le programme Erasmus+ (par exemple : un participant à la mobilité est déjà sur le lieu de destination suite à une autre activité que celle financée par la Convention), les bénéficiaires doivent rapporter cette situation de manière appropriée dans le Mobility Tool+ pour chaque mobilité concernée. Dans ce cas, aucune subvention couvrant le voyage ne sera octroyée. </w:t>
      </w:r>
    </w:p>
    <w:p>
      <w:pPr>
        <w:tabs>
          <w:tab w:val="left" w:pos="851"/>
        </w:tabs>
        <w:spacing w:after="0" w:line="240" w:lineRule="auto"/>
        <w:jc w:val="both"/>
        <w:rPr>
          <w:rFonts w:asciiTheme="minorHAnsi" w:hAnsiTheme="minorHAnsi" w:cstheme="minorHAnsi"/>
          <w:sz w:val="24"/>
          <w:szCs w:val="24"/>
          <w:lang w:val="fr-FR"/>
        </w:rPr>
      </w:pPr>
    </w:p>
    <w:p>
      <w:pPr>
        <w:numPr>
          <w:ilvl w:val="0"/>
          <w:numId w:val="2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Calcul du montant de la subvention pour frais de voyage : le montant de la subvention est calculé en multipliant le nombre de participants pour chaque tranche kilométrique, y compris les accompagnateurs, par la contribution unitaire applicable aux tranches kilométriques en question, comme précisé à l’Annexe IV de la Convention.  La contribution unitaire par tranche kilométrique représente le montant de la subvention pour un voyage aller-retour entre l’endroit de départ et l’endroit d’arrivée. </w:t>
      </w:r>
    </w:p>
    <w:p>
      <w:pPr>
        <w:suppressAutoHyphens w:val="0"/>
        <w:spacing w:line="240" w:lineRule="auto"/>
        <w:ind w:left="708"/>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Pour déterminer la tranche kilométrique applicable, les bénéficiaires  doivent indiquer la distance d’un trajet aller, en utilisant  le calculateur de distance en ligne disponible sur le site Web de la Commission : </w:t>
      </w:r>
      <w:r>
        <w:rPr>
          <w:rFonts w:asciiTheme="minorHAnsi" w:hAnsiTheme="minorHAnsi" w:cstheme="minorHAnsi"/>
          <w:sz w:val="24"/>
          <w:szCs w:val="24"/>
          <w:lang w:val="fr-FR"/>
        </w:rPr>
        <w:br/>
      </w:r>
      <w:hyperlink r:id="rId9" w:history="1">
        <w:r>
          <w:rPr>
            <w:rStyle w:val="Lienhypertexte"/>
            <w:rFonts w:asciiTheme="minorHAnsi" w:hAnsiTheme="minorHAnsi" w:cstheme="minorHAnsi"/>
            <w:sz w:val="24"/>
            <w:szCs w:val="24"/>
            <w:lang w:val="fr-FR"/>
          </w:rPr>
          <w:t>http://ec.europa.eu/programmes/erasmus-plus/tools/distance_en.html</w:t>
        </w:r>
      </w:hyperlink>
      <w:r>
        <w:rPr>
          <w:rFonts w:asciiTheme="minorHAnsi" w:hAnsiTheme="minorHAnsi" w:cstheme="minorHAnsi"/>
          <w:sz w:val="24"/>
          <w:szCs w:val="24"/>
          <w:lang w:val="fr-FR"/>
        </w:rPr>
        <w:t xml:space="preserve">.        </w:t>
      </w:r>
    </w:p>
    <w:p>
      <w:pPr>
        <w:suppressAutoHyphens w:val="0"/>
        <w:spacing w:line="240" w:lineRule="auto"/>
        <w:ind w:left="708"/>
        <w:jc w:val="both"/>
        <w:rPr>
          <w:rFonts w:asciiTheme="minorHAnsi" w:hAnsiTheme="minorHAnsi" w:cstheme="minorHAnsi"/>
          <w:sz w:val="24"/>
          <w:szCs w:val="24"/>
          <w:lang w:val="fr-FR"/>
        </w:rPr>
      </w:pPr>
      <w:r>
        <w:rPr>
          <w:rFonts w:asciiTheme="minorHAnsi" w:hAnsiTheme="minorHAnsi" w:cstheme="minorHAnsi"/>
          <w:sz w:val="24"/>
          <w:szCs w:val="24"/>
          <w:lang w:val="fr-FR"/>
        </w:rPr>
        <w:t>Les bénéficiaires calculeront dans le Mobility tool+ le montant de la subvention pour le voyage sur la base de la contribution unitaire applicable</w:t>
      </w:r>
    </w:p>
    <w:p>
      <w:pPr>
        <w:numPr>
          <w:ilvl w:val="0"/>
          <w:numId w:val="2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Événement justificatif : l’événement qui conditionne l’attribution de la subvention est que le participant a bel et bien effectué l’activité.</w:t>
      </w:r>
    </w:p>
    <w:p>
      <w:pPr>
        <w:numPr>
          <w:ilvl w:val="0"/>
          <w:numId w:val="2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w:t>
      </w:r>
    </w:p>
    <w:p>
      <w:pPr>
        <w:numPr>
          <w:ilvl w:val="0"/>
          <w:numId w:val="26"/>
        </w:numPr>
        <w:suppressAutoHyphens w:val="0"/>
        <w:spacing w:line="240" w:lineRule="auto"/>
        <w:jc w:val="both"/>
        <w:rPr>
          <w:rFonts w:asciiTheme="minorHAnsi" w:hAnsiTheme="minorHAnsi" w:cstheme="minorHAnsi"/>
          <w:lang w:val="fr-FR"/>
        </w:rPr>
      </w:pPr>
      <w:r>
        <w:rPr>
          <w:rFonts w:asciiTheme="minorHAnsi" w:hAnsiTheme="minorHAnsi" w:cstheme="minorHAnsi"/>
          <w:sz w:val="24"/>
          <w:szCs w:val="24"/>
          <w:lang w:val="fr-FR"/>
        </w:rPr>
        <w:t xml:space="preserve">Pour le voyage entre le lieu où l’un des organismes participants est situé et le lieu de l’activité : la preuve de la participation à l’activité sous la forme d’une déclaration signée par le participant et l’organisme d’accueil précisant le lieu et la date de début et de fin de l’activité, ainsi que le nom du participant ; </w:t>
      </w:r>
    </w:p>
    <w:p>
      <w:pPr>
        <w:numPr>
          <w:ilvl w:val="0"/>
          <w:numId w:val="2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En cas exceptionnel de voyage à partir d’un endroit différent du lieu où l’une des organisations participantes est située et/ou de voyage vers un endroit différent de celui où l’activité a lieu, ce qui change la tranche kilométrique, l’itinéraire de voyage réel doit être justifié par des billets de voyage ou d’autres factures précisant l’endroit de départ et l’endroit d’arrivée. Dans des cas exceptionnels dûment justifiés lorsque le justificatif de la tierce partie ne peut pas être fourni, le participant et l’organisme d’accueil peuvent signer une déclaration indiquant le lieu de départ et le lieu d’arrivée, ainsi que le nom du participant</w:t>
      </w:r>
    </w:p>
    <w:p>
      <w:pPr>
        <w:numPr>
          <w:ilvl w:val="0"/>
          <w:numId w:val="24"/>
        </w:numPr>
        <w:tabs>
          <w:tab w:val="left" w:pos="851"/>
        </w:tabs>
        <w:spacing w:after="0" w:line="240" w:lineRule="auto"/>
        <w:jc w:val="both"/>
        <w:rPr>
          <w:rFonts w:asciiTheme="minorHAnsi" w:hAnsiTheme="minorHAnsi" w:cstheme="minorHAnsi"/>
          <w:b/>
          <w:smallCaps/>
          <w:sz w:val="24"/>
          <w:szCs w:val="24"/>
          <w:u w:val="single"/>
          <w:lang w:val="fr-FR"/>
        </w:rPr>
      </w:pPr>
      <w:r>
        <w:rPr>
          <w:rFonts w:asciiTheme="minorHAnsi" w:hAnsiTheme="minorHAnsi" w:cstheme="minorHAnsi"/>
          <w:b/>
          <w:smallCaps/>
          <w:sz w:val="24"/>
          <w:szCs w:val="24"/>
          <w:u w:val="single"/>
          <w:lang w:val="fr-FR"/>
        </w:rPr>
        <w:t>Subvention pour le soutien à l’organisation</w:t>
      </w:r>
    </w:p>
    <w:p>
      <w:pPr>
        <w:tabs>
          <w:tab w:val="left" w:pos="851"/>
        </w:tabs>
        <w:spacing w:after="0" w:line="240" w:lineRule="auto"/>
        <w:jc w:val="both"/>
        <w:rPr>
          <w:rFonts w:asciiTheme="minorHAnsi" w:hAnsiTheme="minorHAnsi" w:cstheme="minorHAnsi"/>
          <w:b/>
          <w:smallCaps/>
          <w:sz w:val="24"/>
          <w:szCs w:val="24"/>
          <w:u w:val="single"/>
          <w:lang w:val="fr-FR"/>
        </w:rPr>
      </w:pPr>
    </w:p>
    <w:p>
      <w:pPr>
        <w:numPr>
          <w:ilvl w:val="0"/>
          <w:numId w:val="2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Calcul du montant de la subvention : le montant de la subvention est calculé en multipliant le nombre de jours par participant par la contribution unitaire applicable par jour pour le pays d’accueil concerné, comme précisé à l’Annexe IV de la Convention. Un jour de voyage avant l’activité et un jour après l’activité peuvent être inclus si cela se justifie.</w:t>
      </w:r>
    </w:p>
    <w:p>
      <w:pPr>
        <w:numPr>
          <w:ilvl w:val="0"/>
          <w:numId w:val="2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Événement déclencheur : l'événement qui conditionne l’attribution de la subvention est que le participant a bel et bien participé à la réunion de dialogue structuré pour la période spécifiée.</w:t>
      </w:r>
    </w:p>
    <w:p>
      <w:pPr>
        <w:numPr>
          <w:ilvl w:val="0"/>
          <w:numId w:val="2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Pièces justificatives : la preuve de la participation à la réunion de dialogue structuré sous la forme d’une déclaration signée par le participant et l’organisme d’accueil précisant le lieu et la date de début et de fin de l’activité, ainsi que le nom du participant.</w:t>
      </w:r>
    </w:p>
    <w:p>
      <w:pPr>
        <w:pStyle w:val="Paragraphedeliste"/>
        <w:numPr>
          <w:ilvl w:val="0"/>
          <w:numId w:val="27"/>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Informations/Rapport sur les activités –</w:t>
      </w:r>
    </w:p>
    <w:p>
      <w:pPr>
        <w:suppressAutoHyphens w:val="0"/>
        <w:spacing w:line="240" w:lineRule="auto"/>
        <w:ind w:left="360"/>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Les bénéficiaires doivent rapporter dans le Mobility tool+ toutes les mobilités réalisées dans le cadre du projet. </w:t>
      </w:r>
    </w:p>
    <w:p>
      <w:pPr>
        <w:suppressAutoHyphens w:val="0"/>
        <w:spacing w:line="240" w:lineRule="auto"/>
        <w:ind w:left="420"/>
        <w:jc w:val="both"/>
        <w:rPr>
          <w:rFonts w:asciiTheme="minorHAnsi" w:hAnsiTheme="minorHAnsi" w:cstheme="minorHAnsi"/>
          <w:sz w:val="24"/>
          <w:szCs w:val="24"/>
          <w:lang w:val="fr-FR"/>
        </w:rPr>
      </w:pPr>
    </w:p>
    <w:p>
      <w:pPr>
        <w:tabs>
          <w:tab w:val="left" w:pos="851"/>
        </w:tabs>
        <w:spacing w:after="0" w:line="240" w:lineRule="auto"/>
        <w:jc w:val="both"/>
        <w:rPr>
          <w:rFonts w:asciiTheme="minorHAnsi" w:hAnsiTheme="minorHAnsi" w:cstheme="minorHAnsi"/>
          <w:b/>
          <w:bCs/>
          <w:sz w:val="24"/>
          <w:szCs w:val="24"/>
          <w:lang w:val="fr-FR"/>
        </w:rPr>
      </w:pPr>
    </w:p>
    <w:p>
      <w:pPr>
        <w:pBdr>
          <w:top w:val="single" w:sz="4" w:space="1" w:color="auto"/>
          <w:left w:val="single" w:sz="4" w:space="4" w:color="auto"/>
          <w:bottom w:val="single" w:sz="4" w:space="1" w:color="auto"/>
          <w:right w:val="single" w:sz="4" w:space="4" w:color="auto"/>
        </w:pBdr>
        <w:shd w:val="clear" w:color="auto" w:fill="EAEAEA"/>
        <w:tabs>
          <w:tab w:val="left" w:pos="851"/>
        </w:tabs>
        <w:spacing w:after="0" w:line="240" w:lineRule="auto"/>
        <w:ind w:left="426" w:hanging="426"/>
        <w:jc w:val="both"/>
        <w:rPr>
          <w:rFonts w:asciiTheme="minorHAnsi" w:hAnsiTheme="minorHAnsi" w:cstheme="minorHAnsi"/>
          <w:b/>
          <w:bCs/>
          <w:sz w:val="24"/>
          <w:szCs w:val="24"/>
          <w:lang w:val="fr-FR"/>
        </w:rPr>
      </w:pPr>
      <w:r>
        <w:rPr>
          <w:rFonts w:asciiTheme="minorHAnsi" w:hAnsiTheme="minorHAnsi" w:cstheme="minorHAnsi"/>
          <w:b/>
          <w:bCs/>
          <w:sz w:val="24"/>
          <w:szCs w:val="24"/>
          <w:lang w:val="fr-FR"/>
        </w:rPr>
        <w:t>II.</w:t>
      </w:r>
      <w:r>
        <w:rPr>
          <w:rFonts w:asciiTheme="minorHAnsi" w:hAnsiTheme="minorHAnsi" w:cstheme="minorHAnsi"/>
          <w:b/>
          <w:bCs/>
          <w:sz w:val="24"/>
          <w:szCs w:val="24"/>
          <w:lang w:val="fr-FR"/>
        </w:rPr>
        <w:tab/>
        <w:t>Règles applicables pour les postes budgétaires basés sur le remboursement de frais réels encourus</w:t>
      </w:r>
    </w:p>
    <w:p>
      <w:pPr>
        <w:tabs>
          <w:tab w:val="left" w:pos="851"/>
        </w:tabs>
        <w:spacing w:after="0" w:line="240" w:lineRule="auto"/>
        <w:jc w:val="both"/>
        <w:rPr>
          <w:rFonts w:asciiTheme="minorHAnsi" w:hAnsiTheme="minorHAnsi" w:cstheme="minorHAnsi"/>
          <w:b/>
          <w:bCs/>
          <w:sz w:val="24"/>
          <w:szCs w:val="24"/>
          <w:lang w:val="fr-FR"/>
        </w:rPr>
      </w:pPr>
    </w:p>
    <w:p>
      <w:pPr>
        <w:tabs>
          <w:tab w:val="left" w:pos="851"/>
        </w:tabs>
        <w:spacing w:after="0" w:line="240" w:lineRule="auto"/>
        <w:jc w:val="both"/>
        <w:rPr>
          <w:rFonts w:asciiTheme="minorHAnsi" w:hAnsiTheme="minorHAnsi" w:cstheme="minorHAnsi"/>
          <w:b/>
          <w:bCs/>
          <w:color w:val="0070C0"/>
          <w:sz w:val="24"/>
          <w:szCs w:val="24"/>
          <w:lang w:val="fr-FR"/>
        </w:rPr>
      </w:pPr>
      <w:r>
        <w:rPr>
          <w:rFonts w:asciiTheme="minorHAnsi" w:hAnsiTheme="minorHAnsi" w:cstheme="minorHAnsi"/>
          <w:b/>
          <w:bCs/>
          <w:color w:val="0070C0"/>
          <w:sz w:val="24"/>
          <w:szCs w:val="24"/>
          <w:lang w:val="fr-FR"/>
        </w:rPr>
        <w:t xml:space="preserve">II.1. Conditions de remboursement des frais réels </w:t>
      </w:r>
    </w:p>
    <w:p>
      <w:pPr>
        <w:tabs>
          <w:tab w:val="left" w:pos="851"/>
        </w:tabs>
        <w:spacing w:after="0" w:line="240" w:lineRule="auto"/>
        <w:jc w:val="both"/>
        <w:rPr>
          <w:rFonts w:asciiTheme="minorHAnsi" w:hAnsiTheme="minorHAnsi" w:cstheme="minorHAnsi"/>
          <w:b/>
          <w:bCs/>
          <w:sz w:val="24"/>
          <w:szCs w:val="24"/>
          <w:lang w:val="fr-FR"/>
        </w:rPr>
      </w:pPr>
    </w:p>
    <w:p>
      <w:pPr>
        <w:spacing w:after="0"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Lorsque la subvention prend la forme d’un remboursement des frais réels, les conditions suivantes sont d’application :</w:t>
      </w:r>
    </w:p>
    <w:p>
      <w:pPr>
        <w:spacing w:after="0" w:line="240" w:lineRule="auto"/>
        <w:jc w:val="both"/>
        <w:rPr>
          <w:rFonts w:asciiTheme="minorHAnsi" w:hAnsiTheme="minorHAnsi" w:cstheme="minorHAnsi"/>
          <w:sz w:val="24"/>
          <w:szCs w:val="24"/>
          <w:lang w:val="fr-FR"/>
        </w:rPr>
      </w:pPr>
    </w:p>
    <w:p>
      <w:pPr>
        <w:numPr>
          <w:ilvl w:val="0"/>
          <w:numId w:val="29"/>
        </w:numPr>
        <w:suppressAutoHyphens w:val="0"/>
        <w:spacing w:after="0" w:line="240" w:lineRule="auto"/>
        <w:ind w:left="1134" w:hanging="567"/>
        <w:jc w:val="both"/>
        <w:rPr>
          <w:rFonts w:asciiTheme="minorHAnsi" w:hAnsiTheme="minorHAnsi" w:cstheme="minorHAnsi"/>
          <w:sz w:val="24"/>
          <w:szCs w:val="24"/>
          <w:lang w:val="fr-FR"/>
        </w:rPr>
      </w:pPr>
      <w:r>
        <w:rPr>
          <w:rFonts w:asciiTheme="minorHAnsi" w:hAnsiTheme="minorHAnsi" w:cstheme="minorHAnsi"/>
          <w:sz w:val="24"/>
          <w:szCs w:val="24"/>
          <w:lang w:val="fr-FR"/>
        </w:rPr>
        <w:t>les frais sont encourus par les bénéficiaires ;</w:t>
      </w:r>
    </w:p>
    <w:p>
      <w:pPr>
        <w:spacing w:after="0" w:line="240" w:lineRule="auto"/>
        <w:ind w:left="567"/>
        <w:jc w:val="both"/>
        <w:rPr>
          <w:rFonts w:asciiTheme="minorHAnsi" w:hAnsiTheme="minorHAnsi" w:cstheme="minorHAnsi"/>
          <w:sz w:val="24"/>
          <w:szCs w:val="24"/>
          <w:lang w:val="fr-FR"/>
        </w:rPr>
      </w:pPr>
    </w:p>
    <w:p>
      <w:pPr>
        <w:numPr>
          <w:ilvl w:val="0"/>
          <w:numId w:val="29"/>
        </w:numPr>
        <w:suppressAutoHyphens w:val="0"/>
        <w:spacing w:after="0" w:line="240" w:lineRule="auto"/>
        <w:ind w:left="1134" w:hanging="567"/>
        <w:jc w:val="both"/>
        <w:rPr>
          <w:rFonts w:asciiTheme="minorHAnsi" w:hAnsiTheme="minorHAnsi" w:cstheme="minorHAnsi"/>
          <w:sz w:val="24"/>
          <w:szCs w:val="24"/>
          <w:lang w:val="fr-FR"/>
        </w:rPr>
      </w:pPr>
      <w:r>
        <w:rPr>
          <w:rFonts w:asciiTheme="minorHAnsi" w:hAnsiTheme="minorHAnsi" w:cstheme="minorHAnsi"/>
          <w:sz w:val="24"/>
          <w:szCs w:val="24"/>
          <w:lang w:val="fr-FR"/>
        </w:rPr>
        <w:t>ils sont encourus pendant la période précisée à l’article I.2.2. ;</w:t>
      </w:r>
    </w:p>
    <w:p>
      <w:pPr>
        <w:tabs>
          <w:tab w:val="num" w:pos="567"/>
        </w:tabs>
        <w:spacing w:after="0" w:line="240" w:lineRule="auto"/>
        <w:ind w:left="1134" w:hanging="567"/>
        <w:jc w:val="both"/>
        <w:rPr>
          <w:rFonts w:asciiTheme="minorHAnsi" w:hAnsiTheme="minorHAnsi" w:cstheme="minorHAnsi"/>
          <w:sz w:val="24"/>
          <w:szCs w:val="24"/>
          <w:lang w:val="fr-FR"/>
        </w:rPr>
      </w:pPr>
    </w:p>
    <w:p>
      <w:pPr>
        <w:numPr>
          <w:ilvl w:val="0"/>
          <w:numId w:val="29"/>
        </w:numPr>
        <w:tabs>
          <w:tab w:val="clear" w:pos="720"/>
          <w:tab w:val="num" w:pos="1134"/>
        </w:tabs>
        <w:suppressAutoHyphens w:val="0"/>
        <w:spacing w:after="0" w:line="240" w:lineRule="auto"/>
        <w:ind w:left="1134" w:hanging="567"/>
        <w:jc w:val="both"/>
        <w:rPr>
          <w:rFonts w:asciiTheme="minorHAnsi" w:hAnsiTheme="minorHAnsi" w:cstheme="minorHAnsi"/>
          <w:sz w:val="24"/>
          <w:szCs w:val="24"/>
          <w:lang w:val="fr-FR"/>
        </w:rPr>
      </w:pPr>
      <w:r>
        <w:rPr>
          <w:rFonts w:asciiTheme="minorHAnsi" w:hAnsiTheme="minorHAnsi" w:cstheme="minorHAnsi"/>
          <w:sz w:val="24"/>
          <w:szCs w:val="24"/>
          <w:lang w:val="fr-FR"/>
        </w:rPr>
        <w:t>ils sont indiqués dans le budget prévisionnel repris à l'Annexe II ou sont éligibles dans le cadre des transferts budgétaires conformément à l’article I.3.3 ;</w:t>
      </w:r>
    </w:p>
    <w:p>
      <w:pPr>
        <w:suppressAutoHyphens w:val="0"/>
        <w:spacing w:after="0" w:line="240" w:lineRule="auto"/>
        <w:ind w:left="567"/>
        <w:jc w:val="both"/>
        <w:rPr>
          <w:rFonts w:asciiTheme="minorHAnsi" w:hAnsiTheme="minorHAnsi" w:cstheme="minorHAnsi"/>
          <w:sz w:val="24"/>
          <w:szCs w:val="24"/>
          <w:lang w:val="fr-FR"/>
        </w:rPr>
      </w:pPr>
    </w:p>
    <w:p>
      <w:pPr>
        <w:numPr>
          <w:ilvl w:val="0"/>
          <w:numId w:val="29"/>
        </w:numPr>
        <w:tabs>
          <w:tab w:val="clear" w:pos="720"/>
          <w:tab w:val="num" w:pos="1134"/>
        </w:tabs>
        <w:suppressAutoHyphens w:val="0"/>
        <w:spacing w:after="0" w:line="240" w:lineRule="auto"/>
        <w:ind w:left="1134" w:hanging="567"/>
        <w:jc w:val="both"/>
        <w:rPr>
          <w:rFonts w:asciiTheme="minorHAnsi" w:hAnsiTheme="minorHAnsi" w:cstheme="minorHAnsi"/>
          <w:sz w:val="24"/>
          <w:szCs w:val="24"/>
          <w:lang w:val="fr-FR"/>
        </w:rPr>
      </w:pPr>
      <w:r>
        <w:rPr>
          <w:rFonts w:asciiTheme="minorHAnsi" w:hAnsiTheme="minorHAnsi" w:cstheme="minorHAnsi"/>
          <w:sz w:val="24"/>
          <w:szCs w:val="24"/>
          <w:lang w:val="fr-FR"/>
        </w:rPr>
        <w:t>ils sont encourus dans le cadre du Projet tel que décrit à l’Annexe II et sont nécessaires à sa mise en œuvre ;</w:t>
      </w:r>
    </w:p>
    <w:p>
      <w:pPr>
        <w:suppressAutoHyphens w:val="0"/>
        <w:spacing w:after="0" w:line="240" w:lineRule="auto"/>
        <w:ind w:left="567"/>
        <w:jc w:val="both"/>
        <w:rPr>
          <w:rFonts w:asciiTheme="minorHAnsi" w:hAnsiTheme="minorHAnsi" w:cstheme="minorHAnsi"/>
          <w:sz w:val="24"/>
          <w:szCs w:val="24"/>
          <w:lang w:val="fr-FR"/>
        </w:rPr>
      </w:pPr>
    </w:p>
    <w:p>
      <w:pPr>
        <w:numPr>
          <w:ilvl w:val="0"/>
          <w:numId w:val="29"/>
        </w:numPr>
        <w:tabs>
          <w:tab w:val="clear" w:pos="720"/>
          <w:tab w:val="num" w:pos="1134"/>
        </w:tabs>
        <w:suppressAutoHyphens w:val="0"/>
        <w:spacing w:after="0" w:line="240" w:lineRule="auto"/>
        <w:ind w:left="1134" w:hanging="567"/>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ils sont identifiables et vérifiables, notamment parce qu’ils sont enregistrés dans les livres comptables du bénéficiaire et déterminés conformément aux normes comptables en vigueur dans le pays où le bénéficiaire est établi et conformément aux pratiques de comptabilité analytique habituelles du bénéficiaire ;  </w:t>
      </w:r>
    </w:p>
    <w:p>
      <w:pPr>
        <w:suppressAutoHyphens w:val="0"/>
        <w:spacing w:after="0" w:line="240" w:lineRule="auto"/>
        <w:ind w:left="567"/>
        <w:jc w:val="both"/>
        <w:rPr>
          <w:rFonts w:asciiTheme="minorHAnsi" w:hAnsiTheme="minorHAnsi" w:cstheme="minorHAnsi"/>
          <w:sz w:val="24"/>
          <w:szCs w:val="24"/>
          <w:lang w:val="fr-FR"/>
        </w:rPr>
      </w:pPr>
    </w:p>
    <w:p>
      <w:pPr>
        <w:numPr>
          <w:ilvl w:val="0"/>
          <w:numId w:val="29"/>
        </w:numPr>
        <w:tabs>
          <w:tab w:val="clear" w:pos="720"/>
          <w:tab w:val="num" w:pos="1134"/>
        </w:tabs>
        <w:suppressAutoHyphens w:val="0"/>
        <w:spacing w:after="0" w:line="240" w:lineRule="auto"/>
        <w:ind w:left="1134" w:hanging="567"/>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ils sont conformes aux exigences de la législation sociale et fiscale en vigueur ; </w:t>
      </w:r>
    </w:p>
    <w:p>
      <w:pPr>
        <w:suppressAutoHyphens w:val="0"/>
        <w:spacing w:after="0" w:line="240" w:lineRule="auto"/>
        <w:ind w:left="567"/>
        <w:jc w:val="both"/>
        <w:rPr>
          <w:rFonts w:asciiTheme="minorHAnsi" w:hAnsiTheme="minorHAnsi" w:cstheme="minorHAnsi"/>
          <w:sz w:val="24"/>
          <w:szCs w:val="24"/>
          <w:lang w:val="fr-FR"/>
        </w:rPr>
      </w:pPr>
    </w:p>
    <w:p>
      <w:pPr>
        <w:numPr>
          <w:ilvl w:val="0"/>
          <w:numId w:val="29"/>
        </w:numPr>
        <w:tabs>
          <w:tab w:val="clear" w:pos="720"/>
          <w:tab w:val="num" w:pos="1134"/>
        </w:tabs>
        <w:suppressAutoHyphens w:val="0"/>
        <w:spacing w:after="0" w:line="240" w:lineRule="auto"/>
        <w:ind w:left="1134" w:hanging="567"/>
        <w:jc w:val="both"/>
        <w:rPr>
          <w:rFonts w:asciiTheme="minorHAnsi" w:hAnsiTheme="minorHAnsi" w:cstheme="minorHAnsi"/>
          <w:sz w:val="24"/>
          <w:szCs w:val="24"/>
          <w:lang w:val="fr-FR"/>
        </w:rPr>
      </w:pPr>
      <w:r>
        <w:rPr>
          <w:rFonts w:asciiTheme="minorHAnsi" w:hAnsiTheme="minorHAnsi" w:cstheme="minorHAnsi"/>
          <w:sz w:val="24"/>
          <w:szCs w:val="24"/>
          <w:lang w:val="fr-FR"/>
        </w:rPr>
        <w:t>ils sont raisonnables, justifiés et conformes aux principes d'une gestion financière saine, en particulier en termes d'économie et d'efficience ;</w:t>
      </w:r>
    </w:p>
    <w:p>
      <w:pPr>
        <w:pStyle w:val="Paragraphedeliste"/>
        <w:spacing w:after="0"/>
        <w:rPr>
          <w:rFonts w:asciiTheme="minorHAnsi" w:hAnsiTheme="minorHAnsi" w:cstheme="minorHAnsi"/>
          <w:sz w:val="24"/>
          <w:szCs w:val="24"/>
        </w:rPr>
      </w:pPr>
    </w:p>
    <w:p>
      <w:pPr>
        <w:numPr>
          <w:ilvl w:val="0"/>
          <w:numId w:val="29"/>
        </w:numPr>
        <w:tabs>
          <w:tab w:val="clear" w:pos="720"/>
          <w:tab w:val="num" w:pos="1134"/>
        </w:tabs>
        <w:suppressAutoHyphens w:val="0"/>
        <w:spacing w:after="0" w:line="240" w:lineRule="auto"/>
        <w:ind w:left="1134" w:hanging="567"/>
        <w:jc w:val="both"/>
        <w:rPr>
          <w:rFonts w:asciiTheme="minorHAnsi" w:hAnsiTheme="minorHAnsi" w:cstheme="minorHAnsi"/>
          <w:sz w:val="24"/>
          <w:szCs w:val="24"/>
          <w:lang w:val="fr-BE"/>
        </w:rPr>
      </w:pPr>
      <w:r>
        <w:rPr>
          <w:rFonts w:asciiTheme="minorHAnsi" w:hAnsiTheme="minorHAnsi" w:cstheme="minorHAnsi"/>
          <w:sz w:val="24"/>
          <w:szCs w:val="24"/>
          <w:lang w:val="fr-FR"/>
        </w:rPr>
        <w:t>ils ne sont pas couverts par une contribution unitaire conformément à la section I de cette annexe</w:t>
      </w:r>
    </w:p>
    <w:p>
      <w:pPr>
        <w:suppressAutoHyphens w:val="0"/>
        <w:spacing w:after="0" w:line="240" w:lineRule="auto"/>
        <w:jc w:val="both"/>
        <w:rPr>
          <w:rFonts w:asciiTheme="minorHAnsi" w:hAnsiTheme="minorHAnsi" w:cstheme="minorHAnsi"/>
          <w:color w:val="FF0000"/>
          <w:sz w:val="24"/>
          <w:szCs w:val="24"/>
          <w:lang w:val="fr-BE"/>
        </w:rPr>
      </w:pPr>
    </w:p>
    <w:p>
      <w:pPr>
        <w:suppressAutoHyphens w:val="0"/>
        <w:spacing w:after="0" w:line="240" w:lineRule="auto"/>
        <w:jc w:val="both"/>
        <w:rPr>
          <w:rFonts w:asciiTheme="minorHAnsi" w:hAnsiTheme="minorHAnsi" w:cstheme="minorHAnsi"/>
          <w:color w:val="FF0000"/>
          <w:sz w:val="24"/>
          <w:szCs w:val="24"/>
          <w:lang w:val="fr-BE"/>
        </w:rPr>
      </w:pPr>
    </w:p>
    <w:p>
      <w:pPr>
        <w:spacing w:after="0" w:line="240" w:lineRule="auto"/>
        <w:ind w:left="851" w:hanging="851"/>
        <w:jc w:val="both"/>
        <w:rPr>
          <w:rFonts w:asciiTheme="minorHAnsi" w:hAnsiTheme="minorHAnsi" w:cstheme="minorHAnsi"/>
          <w:b/>
          <w:bCs/>
          <w:color w:val="0070C0"/>
          <w:sz w:val="24"/>
          <w:szCs w:val="24"/>
          <w:lang w:val="fr-FR"/>
        </w:rPr>
      </w:pPr>
      <w:r>
        <w:rPr>
          <w:rFonts w:asciiTheme="minorHAnsi" w:hAnsiTheme="minorHAnsi" w:cstheme="minorHAnsi"/>
          <w:b/>
          <w:bCs/>
          <w:color w:val="0070C0"/>
          <w:sz w:val="24"/>
          <w:szCs w:val="24"/>
          <w:lang w:val="fr-FR"/>
        </w:rPr>
        <w:t>II.2.</w:t>
      </w:r>
      <w:r>
        <w:rPr>
          <w:rFonts w:asciiTheme="minorHAnsi" w:hAnsiTheme="minorHAnsi" w:cstheme="minorHAnsi"/>
          <w:b/>
          <w:bCs/>
          <w:color w:val="0070C0"/>
          <w:sz w:val="24"/>
          <w:szCs w:val="24"/>
          <w:lang w:val="fr-FR"/>
        </w:rPr>
        <w:tab/>
        <w:t>Calcul des frais réels</w:t>
      </w:r>
    </w:p>
    <w:p>
      <w:pPr>
        <w:spacing w:after="0" w:line="240" w:lineRule="auto"/>
        <w:ind w:left="567" w:hanging="567"/>
        <w:jc w:val="both"/>
        <w:rPr>
          <w:rFonts w:asciiTheme="minorHAnsi" w:hAnsiTheme="minorHAnsi" w:cstheme="minorHAnsi"/>
          <w:sz w:val="24"/>
          <w:szCs w:val="24"/>
          <w:lang w:val="fr-FR"/>
        </w:rPr>
      </w:pPr>
    </w:p>
    <w:p>
      <w:pPr>
        <w:tabs>
          <w:tab w:val="left" w:pos="993"/>
        </w:tabs>
        <w:spacing w:after="0" w:line="240" w:lineRule="auto"/>
        <w:jc w:val="both"/>
        <w:rPr>
          <w:rFonts w:asciiTheme="minorHAnsi" w:hAnsiTheme="minorHAnsi" w:cstheme="minorHAnsi"/>
          <w:b/>
          <w:bCs/>
          <w:color w:val="E36C0A" w:themeColor="accent6" w:themeShade="BF"/>
          <w:sz w:val="24"/>
          <w:szCs w:val="24"/>
          <w:lang w:val="fr-FR"/>
        </w:rPr>
      </w:pPr>
      <w:r>
        <w:rPr>
          <w:rFonts w:asciiTheme="minorHAnsi" w:hAnsiTheme="minorHAnsi" w:cstheme="minorHAnsi"/>
          <w:b/>
          <w:bCs/>
          <w:color w:val="E36C0A" w:themeColor="accent6" w:themeShade="BF"/>
          <w:sz w:val="24"/>
          <w:szCs w:val="24"/>
          <w:lang w:val="fr-FR"/>
        </w:rPr>
        <w:t>Action clé 1 –  Echanges de jeunes, projets de volontariat, Mobilités des travailleurs de jeunesse</w:t>
      </w:r>
    </w:p>
    <w:p>
      <w:pPr>
        <w:tabs>
          <w:tab w:val="left" w:pos="851"/>
        </w:tabs>
        <w:spacing w:after="0" w:line="240" w:lineRule="auto"/>
        <w:jc w:val="both"/>
        <w:rPr>
          <w:rFonts w:asciiTheme="minorHAnsi" w:hAnsiTheme="minorHAnsi" w:cstheme="minorHAnsi"/>
          <w:b/>
          <w:bCs/>
          <w:sz w:val="24"/>
          <w:szCs w:val="24"/>
          <w:lang w:val="fr-FR"/>
        </w:rPr>
      </w:pPr>
    </w:p>
    <w:p>
      <w:pPr>
        <w:numPr>
          <w:ilvl w:val="0"/>
          <w:numId w:val="30"/>
        </w:numPr>
        <w:spacing w:after="0" w:line="240" w:lineRule="auto"/>
        <w:jc w:val="both"/>
        <w:rPr>
          <w:rFonts w:asciiTheme="minorHAnsi" w:hAnsiTheme="minorHAnsi" w:cstheme="minorHAnsi"/>
          <w:sz w:val="24"/>
          <w:szCs w:val="24"/>
          <w:u w:val="single"/>
          <w:lang w:val="fr-FR"/>
        </w:rPr>
      </w:pPr>
      <w:r>
        <w:rPr>
          <w:rFonts w:asciiTheme="minorHAnsi" w:hAnsiTheme="minorHAnsi" w:cstheme="minorHAnsi"/>
          <w:sz w:val="24"/>
          <w:szCs w:val="24"/>
          <w:u w:val="single"/>
          <w:lang w:val="fr-FR"/>
        </w:rPr>
        <w:t>Aide aux personnes à besoins spécifiques</w:t>
      </w:r>
    </w:p>
    <w:p>
      <w:pPr>
        <w:spacing w:after="0" w:line="240" w:lineRule="auto"/>
        <w:jc w:val="both"/>
        <w:rPr>
          <w:rFonts w:asciiTheme="minorHAnsi" w:hAnsiTheme="minorHAnsi" w:cstheme="minorHAnsi"/>
          <w:sz w:val="24"/>
          <w:szCs w:val="24"/>
          <w:lang w:val="fr-FR"/>
        </w:rPr>
      </w:pPr>
    </w:p>
    <w:p>
      <w:pPr>
        <w:numPr>
          <w:ilvl w:val="0"/>
          <w:numId w:val="3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Calcul du montant de la subvention : la subvention est le remboursement de 100% des coûts éligibles réellement encourus. </w:t>
      </w:r>
    </w:p>
    <w:p>
      <w:pPr>
        <w:numPr>
          <w:ilvl w:val="0"/>
          <w:numId w:val="3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highlight w:val="white"/>
          <w:lang w:val="fr-FR"/>
        </w:rPr>
        <w:t>Frais éligibles : les coûts directement liés aux personnes ayant des besoins spécifiques et aux accompagnateurs (y compris les coûts liés aux déplacements et à la subsistance, s’ils sont justifiés et à condition que la subvention pour ces participants ne soit pas demandée via les catégories de budget "voyage" et "soutien organisationnel" et qui s’ajoutent aux frais couverts par une contribution unitaire, comme précisé à la section 1 de cette annexe.</w:t>
      </w:r>
    </w:p>
    <w:p>
      <w:pPr>
        <w:numPr>
          <w:ilvl w:val="0"/>
          <w:numId w:val="3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Pièces justificatives : les factures des frais réels encourus, précisant le nom et l’adresse de l’organisme émetteur des factures, le montant et la devise, ainsi que la date des factures.</w:t>
      </w:r>
    </w:p>
    <w:p>
      <w:pPr>
        <w:numPr>
          <w:ilvl w:val="0"/>
          <w:numId w:val="3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Informations/Rapport sur les activités</w:t>
      </w:r>
    </w:p>
    <w:p>
      <w:pPr>
        <w:pStyle w:val="Paragraphedeliste"/>
        <w:numPr>
          <w:ilvl w:val="0"/>
          <w:numId w:val="2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Les bénéficiaires doivent signaler dans le Mobility Tool+ si le soutien de subvention supplémentaire pour besoins spéciaux ou pour un accompagnateur a été utilisé pour tout participant ayant des besoins spécifiques et/ou accompagnateur.</w:t>
      </w:r>
    </w:p>
    <w:p>
      <w:pPr>
        <w:pStyle w:val="Paragraphedeliste"/>
        <w:numPr>
          <w:ilvl w:val="0"/>
          <w:numId w:val="2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Dans ce cas, les bénéficiaires doivent signaler dans le Mobility Tool+ le type de dépenses supplémentaires ainsi que le montant réel des frais supplémentaires pris en charge.</w:t>
      </w:r>
    </w:p>
    <w:p>
      <w:pPr>
        <w:suppressAutoHyphens w:val="0"/>
        <w:spacing w:line="240" w:lineRule="auto"/>
        <w:jc w:val="both"/>
        <w:rPr>
          <w:rFonts w:asciiTheme="minorHAnsi" w:hAnsiTheme="minorHAnsi" w:cstheme="minorHAnsi"/>
          <w:sz w:val="24"/>
          <w:szCs w:val="24"/>
          <w:lang w:val="fr-BE"/>
        </w:rPr>
      </w:pPr>
    </w:p>
    <w:p>
      <w:pPr>
        <w:numPr>
          <w:ilvl w:val="0"/>
          <w:numId w:val="30"/>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u w:val="single"/>
          <w:lang w:val="fr-FR"/>
        </w:rPr>
        <w:t>Frais exceptionnels</w:t>
      </w:r>
      <w:r>
        <w:rPr>
          <w:rFonts w:asciiTheme="minorHAnsi" w:hAnsiTheme="minorHAnsi" w:cstheme="minorHAnsi"/>
          <w:sz w:val="24"/>
          <w:szCs w:val="24"/>
          <w:lang w:val="fr-FR"/>
        </w:rPr>
        <w:t xml:space="preserve"> (applicable exclusivement aux échanges de jeunes et projets de volontariat) </w:t>
      </w:r>
    </w:p>
    <w:p>
      <w:pPr>
        <w:numPr>
          <w:ilvl w:val="0"/>
          <w:numId w:val="32"/>
        </w:numPr>
        <w:suppressAutoHyphens w:val="0"/>
        <w:spacing w:line="240" w:lineRule="auto"/>
        <w:ind w:left="709" w:hanging="283"/>
        <w:jc w:val="both"/>
        <w:rPr>
          <w:rFonts w:asciiTheme="minorHAnsi" w:hAnsiTheme="minorHAnsi" w:cstheme="minorHAnsi"/>
          <w:sz w:val="24"/>
          <w:szCs w:val="24"/>
          <w:lang w:val="fr-FR"/>
        </w:rPr>
      </w:pPr>
      <w:r>
        <w:rPr>
          <w:rFonts w:asciiTheme="minorHAnsi" w:hAnsiTheme="minorHAnsi" w:cstheme="minorHAnsi"/>
          <w:sz w:val="24"/>
          <w:szCs w:val="24"/>
          <w:lang w:val="fr-FR"/>
        </w:rPr>
        <w:t>Calcul du montant de la subvention : la subvention est le remboursement de 75 % des coûts éligibles réellement encourus pour une garantie financière, de 80 % des coûts éligibles pour les frais de déplacement élevés des participants éligibles et de 100 % des coûts éligibles réellement encourus pour la participation de jeunes avec moins d’opportunités, pour les frais de visa, de permis de séjour, les vaccins, et pour le logement des participants d’une visite préparatoire.</w:t>
      </w:r>
    </w:p>
    <w:p>
      <w:pPr>
        <w:numPr>
          <w:ilvl w:val="0"/>
          <w:numId w:val="32"/>
        </w:numPr>
        <w:suppressAutoHyphens w:val="0"/>
        <w:spacing w:line="240" w:lineRule="auto"/>
        <w:ind w:firstLine="66"/>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Frais éligibles : </w:t>
      </w:r>
    </w:p>
    <w:p>
      <w:pPr>
        <w:numPr>
          <w:ilvl w:val="0"/>
          <w:numId w:val="3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frais liés à une garantie financière fournie par le bénéficiaire, lorsque cette garantie est exigée par l’AN, comme précisé à l’article I.4.2 de la Convention.</w:t>
      </w:r>
    </w:p>
    <w:p>
      <w:pPr>
        <w:numPr>
          <w:ilvl w:val="0"/>
          <w:numId w:val="3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coûts de voyage, de la manière la plus économique et efficace, pour les participants éligibles pour lesquels la règle de financement standard ne couvre pas au moins 70 %. Les frais exceptionnels de voyage coûteux remplacent la bourse standard de voyage.</w:t>
      </w:r>
    </w:p>
    <w:p>
      <w:pPr>
        <w:numPr>
          <w:ilvl w:val="0"/>
          <w:numId w:val="33"/>
        </w:numPr>
        <w:suppressAutoHyphens w:val="0"/>
        <w:spacing w:line="240" w:lineRule="auto"/>
        <w:ind w:hanging="294"/>
        <w:jc w:val="both"/>
        <w:rPr>
          <w:rFonts w:asciiTheme="minorHAnsi" w:hAnsiTheme="minorHAnsi" w:cstheme="minorHAnsi"/>
          <w:sz w:val="24"/>
          <w:szCs w:val="24"/>
          <w:lang w:val="fr-FR"/>
        </w:rPr>
      </w:pPr>
      <w:r>
        <w:rPr>
          <w:rFonts w:asciiTheme="minorHAnsi" w:hAnsiTheme="minorHAnsi" w:cstheme="minorHAnsi"/>
          <w:sz w:val="24"/>
          <w:szCs w:val="24"/>
          <w:lang w:val="fr-FR"/>
        </w:rPr>
        <w:t>les frais de visa, de permis de séjour, de vaccination des participants aux activités de mobilité ;</w:t>
      </w:r>
    </w:p>
    <w:p>
      <w:pPr>
        <w:numPr>
          <w:ilvl w:val="0"/>
          <w:numId w:val="3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les frais de soutien à la participation de jeunes avec moins d’opportunités, incluant la préparation et le mentorat renforcé (à l’exclusion des frais de voyage et de soutien organisationnel pour les participants et les personnes accompagnatrices) </w:t>
      </w:r>
    </w:p>
    <w:p>
      <w:pPr>
        <w:numPr>
          <w:ilvl w:val="0"/>
          <w:numId w:val="33"/>
        </w:numPr>
        <w:suppressAutoHyphens w:val="0"/>
        <w:spacing w:line="240" w:lineRule="auto"/>
        <w:ind w:left="426" w:firstLine="0"/>
        <w:jc w:val="both"/>
        <w:rPr>
          <w:rFonts w:asciiTheme="minorHAnsi" w:hAnsiTheme="minorHAnsi" w:cstheme="minorHAnsi"/>
          <w:sz w:val="24"/>
          <w:szCs w:val="24"/>
          <w:lang w:val="fr-FR"/>
        </w:rPr>
      </w:pPr>
      <w:r>
        <w:rPr>
          <w:rFonts w:asciiTheme="minorHAnsi" w:hAnsiTheme="minorHAnsi" w:cstheme="minorHAnsi"/>
          <w:sz w:val="24"/>
          <w:szCs w:val="24"/>
          <w:lang w:val="fr-FR"/>
        </w:rPr>
        <w:t>les frais de logement des participants à une visite préparatoire ;</w:t>
      </w:r>
    </w:p>
    <w:p>
      <w:pPr>
        <w:numPr>
          <w:ilvl w:val="0"/>
          <w:numId w:val="3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w:t>
      </w:r>
    </w:p>
    <w:p>
      <w:pPr>
        <w:numPr>
          <w:ilvl w:val="0"/>
          <w:numId w:val="3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 d’une garantie financière : la preuve du coût de la garantie financière délivrée par l’organisme fournissant la garantie au bénéficiaire, précisant le nom et l’adresse de l’organisme émettant la garantie financière, le montant et la devise du coût de la garantie, et la date et la signature du représentant légal de l’organisme émettant la garantie.</w:t>
      </w:r>
    </w:p>
    <w:p>
      <w:pPr>
        <w:numPr>
          <w:ilvl w:val="0"/>
          <w:numId w:val="3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w:t>
      </w:r>
      <w:r>
        <w:rPr>
          <w:rFonts w:asciiTheme="minorHAnsi" w:hAnsiTheme="minorHAnsi" w:cstheme="minorHAnsi"/>
          <w:lang w:val="fr-BE"/>
        </w:rPr>
        <w:t xml:space="preserve"> </w:t>
      </w:r>
      <w:r>
        <w:rPr>
          <w:rFonts w:asciiTheme="minorHAnsi" w:hAnsiTheme="minorHAnsi" w:cstheme="minorHAnsi"/>
          <w:sz w:val="24"/>
          <w:szCs w:val="24"/>
          <w:lang w:val="fr-FR"/>
        </w:rPr>
        <w:t>des frais de voyage : la preuve du paiement des frais y afférents, sur la base des factures qui précisent le nom et l’adresse de l’organisme émetteur de la facture, le montant et la devise, la date de la facture et l’itinéraire.</w:t>
      </w:r>
    </w:p>
    <w:p>
      <w:pPr>
        <w:numPr>
          <w:ilvl w:val="0"/>
          <w:numId w:val="3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 xml:space="preserve">En cas de frais liés à l’obtention d’un visa, d’un permis de séjour et à la vaccination : la preuve du paiement sur la base de factures, précisant le nom et l’adresse de l’organisme émetteur des factures, le montant et la devise, ainsi que la date des factures. </w:t>
      </w:r>
    </w:p>
    <w:p>
      <w:pPr>
        <w:numPr>
          <w:ilvl w:val="0"/>
          <w:numId w:val="3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 de frais de soutien pour une préparation pour la participation de jeunes avec moins d’opportunités : la preuve du paiement des frais y afférents, sur la base d’une facture qui précise le nom et l’adresse de l’organisme émetteur de la facture, le montant et la devise, ainsi que la date de la facture.</w:t>
      </w:r>
    </w:p>
    <w:p>
      <w:pPr>
        <w:numPr>
          <w:ilvl w:val="0"/>
          <w:numId w:val="3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 de frais de logement des participants à une visite préparatoire : la preuve du paiement des frais de logement sur la base d’une facture, précisant le nom et l’adresse de l’organisme émetteur de la facture, le montant et la devise, ainsi que la date de la facture.</w:t>
      </w:r>
    </w:p>
    <w:p>
      <w:pPr>
        <w:suppressAutoHyphens w:val="0"/>
        <w:spacing w:line="240" w:lineRule="auto"/>
        <w:ind w:left="360"/>
        <w:jc w:val="both"/>
        <w:rPr>
          <w:rFonts w:asciiTheme="minorHAnsi" w:hAnsiTheme="minorHAnsi" w:cstheme="minorHAnsi"/>
          <w:lang w:val="fr-FR"/>
        </w:rPr>
      </w:pPr>
      <w:r>
        <w:rPr>
          <w:rFonts w:asciiTheme="minorHAnsi" w:hAnsiTheme="minorHAnsi" w:cstheme="minorHAnsi"/>
          <w:sz w:val="24"/>
          <w:szCs w:val="24"/>
          <w:lang w:val="fr-FR"/>
        </w:rPr>
        <w:t xml:space="preserve">Pour la mobilité des travailleurs de Jeunesse uniquement : </w:t>
      </w:r>
    </w:p>
    <w:p>
      <w:pPr>
        <w:numPr>
          <w:ilvl w:val="0"/>
          <w:numId w:val="3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Calcul du montant de la subvention : la subvention est un remboursement de 75% d’une garantie financière, de 80% des coûts éligibles pour les frais de transport élevés des participants éligibles, et de 100% des coûts éligibles réellement encourus pour des frais liés aux visas, permis de résidence et vaccins.  </w:t>
      </w:r>
    </w:p>
    <w:p>
      <w:pPr>
        <w:numPr>
          <w:ilvl w:val="0"/>
          <w:numId w:val="3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Frais éligibles : </w:t>
      </w:r>
    </w:p>
    <w:p>
      <w:pPr>
        <w:numPr>
          <w:ilvl w:val="0"/>
          <w:numId w:val="3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frais liés à une garantie financière  fournie par le bénéficiaire, lorsque cette garantie est exigée par l’AN, comme précisé dans l’Article I.4.2 ;</w:t>
      </w:r>
    </w:p>
    <w:p>
      <w:pPr>
        <w:numPr>
          <w:ilvl w:val="0"/>
          <w:numId w:val="3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frais de voyage, de la manière la plus économique et efficace, des participants éligibles pour lesquels la règle de financement standard ne couvre pas au moins 70 % de ces frais. Les frais exceptionnels de voyage coûteux remplacent la bourse standard de voyage.</w:t>
      </w:r>
    </w:p>
    <w:p>
      <w:pPr>
        <w:numPr>
          <w:ilvl w:val="0"/>
          <w:numId w:val="3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frais de visa, de permis de séjour, de vaccination des participants aux activités de mobilité à l'étranger ;</w:t>
      </w:r>
    </w:p>
    <w:p>
      <w:pPr>
        <w:numPr>
          <w:ilvl w:val="0"/>
          <w:numId w:val="3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w:t>
      </w:r>
    </w:p>
    <w:p>
      <w:pPr>
        <w:numPr>
          <w:ilvl w:val="0"/>
          <w:numId w:val="3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 d’une garantie financière : la preuve du coût de la garantie financière délivrée par l’organisme fournissant la garantie au bénéficiaire, précisant le nom et l’adresse de l’organisme émettant la garantie financière, le montant et la devise du coût de la garantie, et la date et la signature du représentant légal de l’organisme émettant la garantie.</w:t>
      </w:r>
    </w:p>
    <w:p>
      <w:pPr>
        <w:numPr>
          <w:ilvl w:val="0"/>
          <w:numId w:val="3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 de coûts de transport : la preuve de paiement des frais y afférents sur base de factures spécifiant le nom et l’adresse de l’organisme émetteur des factures, le montant et la devise, la date des factures et l’itinéraire.</w:t>
      </w:r>
    </w:p>
    <w:p>
      <w:pPr>
        <w:numPr>
          <w:ilvl w:val="0"/>
          <w:numId w:val="37"/>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En cas de frais liés à l’obtention d’un visa, d’un permis de séjour et à la vaccination : la preuve du paiement sur la base de factures, précisant le nom et l’adresse de </w:t>
      </w:r>
      <w:r>
        <w:rPr>
          <w:rFonts w:asciiTheme="minorHAnsi" w:hAnsiTheme="minorHAnsi" w:cstheme="minorHAnsi"/>
          <w:sz w:val="24"/>
          <w:szCs w:val="24"/>
          <w:lang w:val="fr-FR"/>
        </w:rPr>
        <w:lastRenderedPageBreak/>
        <w:t>l’organisme émetteur des factures, le montant et la devise, ainsi que la date des factures.</w:t>
      </w:r>
    </w:p>
    <w:p>
      <w:pPr>
        <w:pStyle w:val="Paragraphedeliste"/>
        <w:numPr>
          <w:ilvl w:val="0"/>
          <w:numId w:val="35"/>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Informations/Rapport sur les activités</w:t>
      </w:r>
    </w:p>
    <w:p>
      <w:pPr>
        <w:pStyle w:val="Paragraphedeliste"/>
        <w:numPr>
          <w:ilvl w:val="0"/>
          <w:numId w:val="66"/>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Le bénéficiaire doit indiquer dans le Mobility Tool+ si des frais exceptionnels ont été encourus.</w:t>
      </w:r>
    </w:p>
    <w:p>
      <w:pPr>
        <w:pStyle w:val="Paragraphedeliste"/>
        <w:numPr>
          <w:ilvl w:val="0"/>
          <w:numId w:val="66"/>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Dans ce cas, le bénéficiaire doit indiquer dans le Mobility Tool+ le type de dépenses ainsi que le montant réel des frais encourus y afférents.</w:t>
      </w:r>
    </w:p>
    <w:p>
      <w:pPr>
        <w:suppressAutoHyphens w:val="0"/>
        <w:spacing w:line="240" w:lineRule="auto"/>
        <w:jc w:val="both"/>
        <w:rPr>
          <w:rFonts w:asciiTheme="minorHAnsi" w:hAnsiTheme="minorHAnsi" w:cstheme="minorHAnsi"/>
          <w:sz w:val="24"/>
          <w:szCs w:val="24"/>
        </w:rPr>
      </w:pPr>
    </w:p>
    <w:p>
      <w:pPr>
        <w:pStyle w:val="Paragraphedeliste"/>
        <w:numPr>
          <w:ilvl w:val="0"/>
          <w:numId w:val="30"/>
        </w:numPr>
        <w:suppressAutoHyphens w:val="0"/>
        <w:spacing w:line="240" w:lineRule="auto"/>
        <w:jc w:val="both"/>
        <w:rPr>
          <w:rFonts w:asciiTheme="minorHAnsi" w:hAnsiTheme="minorHAnsi" w:cstheme="minorHAnsi"/>
          <w:sz w:val="24"/>
          <w:szCs w:val="24"/>
          <w:u w:val="single"/>
          <w:lang w:val="fr-BE"/>
        </w:rPr>
      </w:pPr>
      <w:r>
        <w:rPr>
          <w:rFonts w:asciiTheme="minorHAnsi" w:hAnsiTheme="minorHAnsi" w:cstheme="minorHAnsi"/>
          <w:sz w:val="24"/>
          <w:szCs w:val="24"/>
          <w:u w:val="single"/>
          <w:lang w:val="fr-BE"/>
        </w:rPr>
        <w:t>Frais d’activités complémentaires</w:t>
      </w:r>
    </w:p>
    <w:p>
      <w:pPr>
        <w:pStyle w:val="Paragraphedeliste"/>
        <w:numPr>
          <w:ilvl w:val="0"/>
          <w:numId w:val="6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Calcul du montant de la subvention : la subvention est un remboursement de 80 % des frais éligibles réellement encourus pour les frais directement liés à la mise en œuvre des activités complémentaires, y compris un montant forfaitaire pour les frais indirects ne dépassant pas 7 % des frais directs éligibles du projet. </w:t>
      </w:r>
    </w:p>
    <w:p>
      <w:pPr>
        <w:pStyle w:val="Paragraphedeliste"/>
        <w:numPr>
          <w:ilvl w:val="0"/>
          <w:numId w:val="6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Frais éligibles : </w:t>
      </w:r>
    </w:p>
    <w:p>
      <w:pPr>
        <w:pStyle w:val="Paragraphedeliste"/>
        <w:numPr>
          <w:ilvl w:val="0"/>
          <w:numId w:val="66"/>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Frais directement liés à la mise en œuvre des activités complémentaires, y compris la sous-traitance et l'achat de biens et de services, dans la mesure où le bénéficiaire en fait la demande et dans la mesure où ils sont approuvés par les AN et spécifiés à l'annexe II ;</w:t>
      </w:r>
    </w:p>
    <w:p>
      <w:pPr>
        <w:suppressAutoHyphens w:val="0"/>
        <w:spacing w:line="240" w:lineRule="auto"/>
        <w:ind w:left="708"/>
        <w:jc w:val="both"/>
        <w:rPr>
          <w:rFonts w:asciiTheme="minorHAnsi" w:hAnsiTheme="minorHAnsi" w:cstheme="minorHAnsi"/>
          <w:sz w:val="24"/>
          <w:szCs w:val="24"/>
          <w:lang w:val="fr-BE"/>
        </w:rPr>
      </w:pPr>
    </w:p>
    <w:p>
      <w:pPr>
        <w:pStyle w:val="Paragraphedeliste"/>
        <w:numPr>
          <w:ilvl w:val="0"/>
          <w:numId w:val="66"/>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Les frais indirects représentant les frais administratifs généraux du bénéficiaire qui peuvent être considérés comme imputables au projet (par exemple, factures d'électricité ou d'internet, frais de locaux, coûts du personnel permanent, etc.).</w:t>
      </w:r>
    </w:p>
    <w:p>
      <w:pPr>
        <w:suppressAutoHyphens w:val="0"/>
        <w:spacing w:line="240" w:lineRule="auto"/>
        <w:ind w:left="708"/>
        <w:jc w:val="both"/>
        <w:rPr>
          <w:rFonts w:asciiTheme="minorHAnsi" w:hAnsiTheme="minorHAnsi" w:cstheme="minorHAnsi"/>
          <w:sz w:val="24"/>
          <w:szCs w:val="24"/>
          <w:lang w:val="fr-BE"/>
        </w:rPr>
      </w:pPr>
    </w:p>
    <w:p>
      <w:pPr>
        <w:pStyle w:val="Paragraphedeliste"/>
        <w:numPr>
          <w:ilvl w:val="0"/>
          <w:numId w:val="6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Documents justificatifs : </w:t>
      </w:r>
    </w:p>
    <w:p>
      <w:pPr>
        <w:pStyle w:val="Paragraphedeliste"/>
        <w:numPr>
          <w:ilvl w:val="0"/>
          <w:numId w:val="66"/>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Les factures des frais réels encourus, en précisant le nom et l'adresse de l'organisme émetteur de la facture, le montant et la devise, ainsi que la date de la facture. </w:t>
      </w:r>
    </w:p>
    <w:p>
      <w:pPr>
        <w:tabs>
          <w:tab w:val="left" w:pos="993"/>
        </w:tabs>
        <w:spacing w:after="0" w:line="240" w:lineRule="auto"/>
        <w:jc w:val="both"/>
        <w:rPr>
          <w:rFonts w:asciiTheme="minorHAnsi" w:hAnsiTheme="minorHAnsi" w:cstheme="minorHAnsi"/>
          <w:b/>
          <w:bCs/>
          <w:sz w:val="24"/>
          <w:szCs w:val="24"/>
          <w:lang w:val="fr-FR"/>
        </w:rPr>
      </w:pPr>
      <w:r>
        <w:rPr>
          <w:rFonts w:asciiTheme="minorHAnsi" w:hAnsiTheme="minorHAnsi" w:cstheme="minorHAnsi"/>
          <w:b/>
          <w:bCs/>
          <w:sz w:val="24"/>
          <w:szCs w:val="24"/>
          <w:lang w:val="fr-FR"/>
        </w:rPr>
        <w:tab/>
      </w:r>
    </w:p>
    <w:p>
      <w:pPr>
        <w:tabs>
          <w:tab w:val="left" w:pos="993"/>
        </w:tabs>
        <w:spacing w:after="0" w:line="240" w:lineRule="auto"/>
        <w:rPr>
          <w:rFonts w:asciiTheme="minorHAnsi" w:hAnsiTheme="minorHAnsi" w:cstheme="minorHAnsi"/>
          <w:b/>
          <w:bCs/>
          <w:color w:val="E36C0A" w:themeColor="accent6" w:themeShade="BF"/>
          <w:sz w:val="24"/>
          <w:szCs w:val="24"/>
          <w:lang w:val="fr-FR"/>
        </w:rPr>
      </w:pPr>
      <w:r>
        <w:rPr>
          <w:rFonts w:asciiTheme="minorHAnsi" w:hAnsiTheme="minorHAnsi" w:cstheme="minorHAnsi"/>
          <w:b/>
          <w:bCs/>
          <w:sz w:val="24"/>
          <w:szCs w:val="24"/>
          <w:lang w:val="fr-FR"/>
        </w:rPr>
        <w:tab/>
      </w:r>
      <w:r>
        <w:rPr>
          <w:rFonts w:asciiTheme="minorHAnsi" w:hAnsiTheme="minorHAnsi" w:cstheme="minorHAnsi"/>
          <w:b/>
          <w:bCs/>
          <w:color w:val="E36C0A" w:themeColor="accent6" w:themeShade="BF"/>
          <w:sz w:val="24"/>
          <w:szCs w:val="24"/>
          <w:lang w:val="fr-FR"/>
        </w:rPr>
        <w:t>Action clé 2 – Partenariats stratégiques</w:t>
      </w:r>
    </w:p>
    <w:p>
      <w:pPr>
        <w:tabs>
          <w:tab w:val="left" w:pos="851"/>
        </w:tabs>
        <w:autoSpaceDE w:val="0"/>
        <w:autoSpaceDN w:val="0"/>
        <w:adjustRightInd w:val="0"/>
        <w:spacing w:after="0" w:line="240" w:lineRule="auto"/>
        <w:jc w:val="both"/>
        <w:rPr>
          <w:rFonts w:asciiTheme="minorHAnsi" w:hAnsiTheme="minorHAnsi" w:cstheme="minorHAnsi"/>
          <w:b/>
          <w:bCs/>
          <w:color w:val="E36C0A" w:themeColor="accent6" w:themeShade="BF"/>
          <w:sz w:val="24"/>
          <w:szCs w:val="24"/>
          <w:lang w:val="fr-FR"/>
        </w:rPr>
      </w:pPr>
    </w:p>
    <w:p>
      <w:pPr>
        <w:numPr>
          <w:ilvl w:val="0"/>
          <w:numId w:val="38"/>
        </w:numPr>
        <w:spacing w:after="0" w:line="240" w:lineRule="auto"/>
        <w:jc w:val="both"/>
        <w:rPr>
          <w:rFonts w:asciiTheme="minorHAnsi" w:hAnsiTheme="minorHAnsi" w:cstheme="minorHAnsi"/>
          <w:sz w:val="24"/>
          <w:szCs w:val="24"/>
          <w:u w:val="single"/>
          <w:lang w:val="fr-FR"/>
        </w:rPr>
      </w:pPr>
      <w:r>
        <w:rPr>
          <w:rFonts w:asciiTheme="minorHAnsi" w:hAnsiTheme="minorHAnsi" w:cstheme="minorHAnsi"/>
          <w:sz w:val="24"/>
          <w:szCs w:val="24"/>
          <w:u w:val="single"/>
          <w:lang w:val="fr-FR"/>
        </w:rPr>
        <w:t>Aide aux personnes à besoins spécifiques</w:t>
      </w:r>
    </w:p>
    <w:p>
      <w:pPr>
        <w:spacing w:after="0" w:line="240" w:lineRule="auto"/>
        <w:jc w:val="both"/>
        <w:rPr>
          <w:rFonts w:asciiTheme="minorHAnsi" w:hAnsiTheme="minorHAnsi" w:cstheme="minorHAnsi"/>
          <w:sz w:val="24"/>
          <w:szCs w:val="24"/>
          <w:lang w:val="fr-FR"/>
        </w:rPr>
      </w:pPr>
    </w:p>
    <w:p>
      <w:pPr>
        <w:numPr>
          <w:ilvl w:val="0"/>
          <w:numId w:val="39"/>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Calcul du montant de la subvention : la subvention est un remboursement à 100% des coûts éligibles réellement encourus. </w:t>
      </w:r>
    </w:p>
    <w:p>
      <w:pPr>
        <w:numPr>
          <w:ilvl w:val="0"/>
          <w:numId w:val="39"/>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Frais éligibles : les frais directement reliés aux participants ayant des besoins spécifiques et aux personnes accompagnatrices, en ce compris les frais de subsistance pour les personnes accompagnatrices, au-delà du 60</w:t>
      </w:r>
      <w:r>
        <w:rPr>
          <w:rFonts w:asciiTheme="minorHAnsi" w:hAnsiTheme="minorHAnsi" w:cstheme="minorHAnsi"/>
          <w:sz w:val="24"/>
          <w:szCs w:val="24"/>
          <w:vertAlign w:val="superscript"/>
          <w:lang w:val="fr-FR"/>
        </w:rPr>
        <w:t>e</w:t>
      </w:r>
      <w:r>
        <w:rPr>
          <w:rFonts w:asciiTheme="minorHAnsi" w:hAnsiTheme="minorHAnsi" w:cstheme="minorHAnsi"/>
          <w:sz w:val="24"/>
          <w:szCs w:val="24"/>
          <w:lang w:val="fr-FR"/>
        </w:rPr>
        <w:t xml:space="preserve"> jour de séjour et qui s’ajoutent </w:t>
      </w:r>
      <w:r>
        <w:rPr>
          <w:rFonts w:asciiTheme="minorHAnsi" w:hAnsiTheme="minorHAnsi" w:cstheme="minorHAnsi"/>
          <w:sz w:val="24"/>
          <w:szCs w:val="24"/>
          <w:lang w:val="fr-FR"/>
        </w:rPr>
        <w:lastRenderedPageBreak/>
        <w:t>aux frais couverts par une contribution unitaire, comme précisé à la section I de cette Annexe.</w:t>
      </w:r>
    </w:p>
    <w:p>
      <w:pPr>
        <w:numPr>
          <w:ilvl w:val="0"/>
          <w:numId w:val="39"/>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Pièces justificatives : les factures des frais réels encourus, précisant le nom et l’adresse de l’organisme émetteur des factures, le montant et la devise, ainsi que la date des factures.</w:t>
      </w:r>
    </w:p>
    <w:p>
      <w:pPr>
        <w:numPr>
          <w:ilvl w:val="0"/>
          <w:numId w:val="38"/>
        </w:numPr>
        <w:spacing w:after="0" w:line="240" w:lineRule="auto"/>
        <w:jc w:val="both"/>
        <w:rPr>
          <w:rFonts w:asciiTheme="minorHAnsi" w:hAnsiTheme="minorHAnsi" w:cstheme="minorHAnsi"/>
          <w:sz w:val="24"/>
          <w:szCs w:val="24"/>
          <w:u w:val="single"/>
          <w:lang w:val="fr-FR"/>
        </w:rPr>
      </w:pPr>
      <w:r>
        <w:rPr>
          <w:rFonts w:asciiTheme="minorHAnsi" w:hAnsiTheme="minorHAnsi" w:cstheme="minorHAnsi"/>
          <w:sz w:val="24"/>
          <w:szCs w:val="24"/>
          <w:u w:val="single"/>
          <w:lang w:val="fr-FR"/>
        </w:rPr>
        <w:t>Frais exceptionnels</w:t>
      </w:r>
    </w:p>
    <w:p>
      <w:pPr>
        <w:spacing w:after="0" w:line="240" w:lineRule="auto"/>
        <w:jc w:val="both"/>
        <w:rPr>
          <w:rFonts w:asciiTheme="minorHAnsi" w:hAnsiTheme="minorHAnsi" w:cstheme="minorHAnsi"/>
          <w:sz w:val="24"/>
          <w:szCs w:val="24"/>
          <w:u w:val="single"/>
          <w:lang w:val="fr-FR"/>
        </w:rPr>
      </w:pPr>
    </w:p>
    <w:p>
      <w:pPr>
        <w:numPr>
          <w:ilvl w:val="0"/>
          <w:numId w:val="40"/>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Calcul du montant de la subvention : la subvention est un remboursement de :</w:t>
      </w:r>
    </w:p>
    <w:p>
      <w:pPr>
        <w:suppressAutoHyphens w:val="0"/>
        <w:spacing w:line="240" w:lineRule="auto"/>
        <w:ind w:left="720"/>
        <w:jc w:val="both"/>
        <w:rPr>
          <w:rFonts w:asciiTheme="minorHAnsi" w:hAnsiTheme="minorHAnsi" w:cstheme="minorHAnsi"/>
          <w:sz w:val="24"/>
          <w:szCs w:val="24"/>
          <w:lang w:val="fr-FR"/>
        </w:rPr>
      </w:pPr>
      <w:r>
        <w:rPr>
          <w:rFonts w:asciiTheme="minorHAnsi" w:hAnsiTheme="minorHAnsi" w:cstheme="minorHAnsi"/>
          <w:sz w:val="24"/>
          <w:szCs w:val="24"/>
          <w:lang w:val="fr-FR"/>
        </w:rPr>
        <w:t>-75 % des frais éligibles réellement encourus pour la sous-traitance ou l'achat de biens et l'octroi d'une garantie financière,</w:t>
      </w:r>
    </w:p>
    <w:p>
      <w:pPr>
        <w:suppressAutoHyphens w:val="0"/>
        <w:spacing w:line="240" w:lineRule="auto"/>
        <w:ind w:left="720"/>
        <w:jc w:val="both"/>
        <w:rPr>
          <w:rFonts w:asciiTheme="minorHAnsi" w:hAnsiTheme="minorHAnsi" w:cstheme="minorHAnsi"/>
          <w:sz w:val="24"/>
          <w:szCs w:val="24"/>
          <w:lang w:val="fr-FR"/>
        </w:rPr>
      </w:pPr>
      <w:r>
        <w:rPr>
          <w:rFonts w:asciiTheme="minorHAnsi" w:hAnsiTheme="minorHAnsi" w:cstheme="minorHAnsi"/>
          <w:sz w:val="24"/>
          <w:szCs w:val="24"/>
          <w:lang w:val="fr-FR"/>
        </w:rPr>
        <w:t>-80 % des frais éligibles pour les frais de déplacement élevés avec un maximum de 50 000 euros par projet, à l’exclusion des frais d’une garantie financière si celle-ci est requise par la Convention</w:t>
      </w:r>
    </w:p>
    <w:p>
      <w:pPr>
        <w:numPr>
          <w:ilvl w:val="0"/>
          <w:numId w:val="40"/>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Frais éligibles : </w:t>
      </w:r>
    </w:p>
    <w:p>
      <w:pPr>
        <w:numPr>
          <w:ilvl w:val="0"/>
          <w:numId w:val="4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Sous-traitance : sous-traitance et achat de biens et services dans la mesure où une demande a été introduite en ce sens par le bénéficiaire et dans la mesure où cette demande a été approuvée par l’AN, comme spécifié à l’Annexe II ;</w:t>
      </w:r>
    </w:p>
    <w:p>
      <w:pPr>
        <w:numPr>
          <w:ilvl w:val="0"/>
          <w:numId w:val="4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Garantie financière : frais liés à une garantie de préfinancement fournie par le bénéficiaire, si cette garantie est exigée par l’AN, comme précisé à l’article I.4.2 de la Convention.</w:t>
      </w:r>
    </w:p>
    <w:p>
      <w:pPr>
        <w:numPr>
          <w:ilvl w:val="0"/>
          <w:numId w:val="4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frais de voyage, de la manière la plus économique et efficace, des participants éligibles pour lesquels la règle de financement standard ne couvre pas au moins 70 % de ces frais. Les frais exceptionnels de voyage coûteux remplacent la bourse standard de voyage.</w:t>
      </w:r>
    </w:p>
    <w:p>
      <w:pPr>
        <w:numPr>
          <w:ilvl w:val="0"/>
          <w:numId w:val="41"/>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coûts d’amortissement d’équipements ou d’autres biens (neufs ou d’occasion) inscrits dans la comptabilité du bénéficiaire, pour autant qu’ils aient été achetés conformément à l’Article II.10 et qu’ils soient amortis conformément aux règles comptables internationales et aux pratiques comptables habituelles du bénéficiaire. Les coûts de location ou de crédit-bail d’équipements ou d’autres biens sont également éligibles s’ils ne dépassent pas le coût d’amortissement d’équipements ou de biens similaires et ne sont pas assortis de frais financiers. Dans le cas de l’achat d’équipement, pour la location ou le crédit-bail, le montant qui peut uniquement être réclamé correspond à la durée de l’utilisation de l’équipement pour le projet.</w:t>
      </w:r>
    </w:p>
    <w:p>
      <w:pPr>
        <w:numPr>
          <w:ilvl w:val="0"/>
          <w:numId w:val="40"/>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w:t>
      </w:r>
    </w:p>
    <w:p>
      <w:pPr>
        <w:numPr>
          <w:ilvl w:val="0"/>
          <w:numId w:val="4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Sous-traitance : la preuve des frais encourus, sur la base des factures précisant le nom et l’adresse de l’organisme émetteur des factures, le montant et la devise, ainsi que la date des factures.</w:t>
      </w:r>
    </w:p>
    <w:p>
      <w:pPr>
        <w:numPr>
          <w:ilvl w:val="0"/>
          <w:numId w:val="4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Garantie financière : la preuve du coût de la garantie financière délivrée par l’organisme fournissant la garantie au bénéficiaire, précisant le nom et l’adresse de l’organisme émettant la garantie financière, le montant et la devise de la garantie ainsi que la date et la signature du représentant légal de l’organisme émettant la garantie.</w:t>
      </w:r>
    </w:p>
    <w:p>
      <w:pPr>
        <w:numPr>
          <w:ilvl w:val="0"/>
          <w:numId w:val="4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Coûts d’amortissement : la preuve d’achat, de location ou de crédit-bail de l’équipement, telle qu’enregistrée dans la comptabilité du bénéficiaire, justifiant que ces frais correspondent à la période précisée à l’article I.2.2 et que le niveau d'utilisation réelle aux fins du Projet peut être pris en compte.</w:t>
      </w:r>
    </w:p>
    <w:p>
      <w:pPr>
        <w:numPr>
          <w:ilvl w:val="0"/>
          <w:numId w:val="4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 de frais de voyage : la preuve de paiement des frais y afférents sur base des factures précisant le nom et l’adresse de l’organisme émetteur de la facture, le montant et la devise, la date de la facture et l’itinéraire.</w:t>
      </w:r>
    </w:p>
    <w:p>
      <w:pPr>
        <w:tabs>
          <w:tab w:val="left" w:pos="993"/>
        </w:tabs>
        <w:suppressAutoHyphens w:val="0"/>
        <w:spacing w:line="278" w:lineRule="auto"/>
        <w:rPr>
          <w:rFonts w:asciiTheme="minorHAnsi" w:hAnsiTheme="minorHAnsi" w:cstheme="minorHAnsi"/>
          <w:b/>
          <w:bCs/>
          <w:color w:val="E36C0A" w:themeColor="accent6" w:themeShade="BF"/>
          <w:sz w:val="24"/>
          <w:szCs w:val="24"/>
          <w:lang w:val="fr-FR"/>
        </w:rPr>
      </w:pPr>
      <w:r>
        <w:rPr>
          <w:rFonts w:asciiTheme="minorHAnsi" w:hAnsiTheme="minorHAnsi" w:cstheme="minorHAnsi"/>
          <w:b/>
          <w:bCs/>
          <w:color w:val="E36C0A" w:themeColor="accent6" w:themeShade="BF"/>
          <w:sz w:val="24"/>
          <w:szCs w:val="24"/>
          <w:lang w:val="fr-FR"/>
        </w:rPr>
        <w:t>Action clé 3 – Dialogue structuré dans le secteur Jeunesse</w:t>
      </w:r>
    </w:p>
    <w:p>
      <w:pPr>
        <w:numPr>
          <w:ilvl w:val="0"/>
          <w:numId w:val="43"/>
        </w:numPr>
        <w:spacing w:after="0" w:line="240" w:lineRule="auto"/>
        <w:jc w:val="both"/>
        <w:rPr>
          <w:rFonts w:asciiTheme="minorHAnsi" w:hAnsiTheme="minorHAnsi" w:cstheme="minorHAnsi"/>
          <w:sz w:val="24"/>
          <w:szCs w:val="24"/>
          <w:u w:val="single"/>
          <w:lang w:val="fr-FR"/>
        </w:rPr>
      </w:pPr>
      <w:r>
        <w:rPr>
          <w:rFonts w:asciiTheme="minorHAnsi" w:hAnsiTheme="minorHAnsi" w:cstheme="minorHAnsi"/>
          <w:sz w:val="24"/>
          <w:szCs w:val="24"/>
          <w:u w:val="single"/>
          <w:lang w:val="fr-FR"/>
        </w:rPr>
        <w:t>Aide aux personnes à besoins spécifiques</w:t>
      </w:r>
    </w:p>
    <w:p>
      <w:pPr>
        <w:spacing w:after="0" w:line="240" w:lineRule="auto"/>
        <w:jc w:val="both"/>
        <w:rPr>
          <w:rFonts w:asciiTheme="minorHAnsi" w:hAnsiTheme="minorHAnsi" w:cstheme="minorHAnsi"/>
          <w:sz w:val="24"/>
          <w:szCs w:val="24"/>
          <w:lang w:val="fr-FR"/>
        </w:rPr>
      </w:pPr>
    </w:p>
    <w:p>
      <w:pPr>
        <w:numPr>
          <w:ilvl w:val="0"/>
          <w:numId w:val="4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Calcul du montant de la subvention : la subvention est le remboursement de 100% des coûts éligibles réellement encourus. </w:t>
      </w:r>
    </w:p>
    <w:p>
      <w:pPr>
        <w:numPr>
          <w:ilvl w:val="0"/>
          <w:numId w:val="44"/>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Frais éligibles : les frais directement liés aux participants ayant des besoins spécifiques et aux personnes accompagnatrices (en ce compris les frais relatifs au voyage et à la subsistance, si justifiés, et pour autant que la subvention pour ces participants ne soit pas demandée via les catégories budgétaires « Voyage » et « Support organisationnel » et qui s’ajoutent aux frais couverts par une contribution unitaire, comme précisé à la section I de cette annexe.</w:t>
      </w:r>
    </w:p>
    <w:p>
      <w:pPr>
        <w:numPr>
          <w:ilvl w:val="0"/>
          <w:numId w:val="44"/>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FR"/>
        </w:rPr>
        <w:t>Pièces justificatives : la preuve de paiement des frais réels encourus sur base des factures, précisant le nom et l’adresse de l’organisme émetteur des factures, le montant et la devise, ainsi que la date des factures.</w:t>
      </w:r>
    </w:p>
    <w:p>
      <w:pPr>
        <w:numPr>
          <w:ilvl w:val="0"/>
          <w:numId w:val="44"/>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Informations/Rapport sur les activités</w:t>
      </w:r>
    </w:p>
    <w:p>
      <w:pPr>
        <w:pStyle w:val="Paragraphedeliste"/>
        <w:numPr>
          <w:ilvl w:val="0"/>
          <w:numId w:val="66"/>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Le coordinateur doit indiquer dans le Mobility Tool+ si une subvention additionnelle pour soutien aux besoins spéciaux a été utilisée pour un participant avec besoins spéciaux ou pour une personne accompagnatrice.</w:t>
      </w:r>
    </w:p>
    <w:p>
      <w:pPr>
        <w:pStyle w:val="Paragraphedeliste"/>
        <w:numPr>
          <w:ilvl w:val="0"/>
          <w:numId w:val="66"/>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Dans ce cas, le coordinateur doit indiquer dans le Mobility Tool+ le type de dépenses additionnelles ainsi que le montant réel des frais encourus y afférents.</w:t>
      </w:r>
    </w:p>
    <w:p>
      <w:pPr>
        <w:numPr>
          <w:ilvl w:val="0"/>
          <w:numId w:val="43"/>
        </w:numPr>
        <w:spacing w:after="0" w:line="240" w:lineRule="auto"/>
        <w:jc w:val="both"/>
        <w:rPr>
          <w:rFonts w:asciiTheme="minorHAnsi" w:hAnsiTheme="minorHAnsi" w:cstheme="minorHAnsi"/>
          <w:sz w:val="24"/>
          <w:szCs w:val="24"/>
          <w:u w:val="single"/>
          <w:lang w:val="fr-FR"/>
        </w:rPr>
      </w:pPr>
      <w:r>
        <w:rPr>
          <w:rFonts w:asciiTheme="minorHAnsi" w:hAnsiTheme="minorHAnsi" w:cstheme="minorHAnsi"/>
          <w:sz w:val="24"/>
          <w:szCs w:val="24"/>
          <w:u w:val="single"/>
          <w:lang w:val="fr-FR"/>
        </w:rPr>
        <w:t>Frais exceptionnels</w:t>
      </w:r>
    </w:p>
    <w:p>
      <w:pPr>
        <w:spacing w:after="0" w:line="240" w:lineRule="auto"/>
        <w:jc w:val="both"/>
        <w:rPr>
          <w:rFonts w:asciiTheme="minorHAnsi" w:hAnsiTheme="minorHAnsi" w:cstheme="minorHAnsi"/>
          <w:sz w:val="24"/>
          <w:szCs w:val="24"/>
          <w:u w:val="single"/>
          <w:lang w:val="fr-FR"/>
        </w:rPr>
      </w:pPr>
    </w:p>
    <w:p>
      <w:pPr>
        <w:pStyle w:val="Paragraphedeliste"/>
        <w:numPr>
          <w:ilvl w:val="0"/>
          <w:numId w:val="45"/>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Calcul du montant de la subvention : la subvention est le remboursement de 75% pour une garantie financière, pour les frais liés à des consultations (en ligne) et des enquêtes d’opinion auprès des jeunes et pour des activités de dissémination, de 80% des coûts éligibles pour les frais de transport élevés des participants éligibles, et de 100% des coûts éligibles réellement encourus pour tous les coûts additionnels directement liés </w:t>
      </w:r>
      <w:r>
        <w:rPr>
          <w:rFonts w:asciiTheme="minorHAnsi" w:hAnsiTheme="minorHAnsi" w:cstheme="minorHAnsi"/>
          <w:sz w:val="24"/>
          <w:szCs w:val="24"/>
        </w:rPr>
        <w:lastRenderedPageBreak/>
        <w:t xml:space="preserve">à des participants avec moins d’opportunités et pour les coûts liés à des frais de visa, permis de résidence, vaccinations.  </w:t>
      </w:r>
    </w:p>
    <w:p>
      <w:pPr>
        <w:numPr>
          <w:ilvl w:val="0"/>
          <w:numId w:val="4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Coûts éligibles : </w:t>
      </w:r>
    </w:p>
    <w:p>
      <w:pPr>
        <w:pStyle w:val="Paragraphedeliste"/>
        <w:numPr>
          <w:ilvl w:val="0"/>
          <w:numId w:val="42"/>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Frais liés à une garantie financière fournie par le bénéficiaire quand une telle garantie est demandée par l’AN, comme précisé à l’Article I.4.2.</w:t>
      </w:r>
    </w:p>
    <w:p>
      <w:pPr>
        <w:numPr>
          <w:ilvl w:val="0"/>
          <w:numId w:val="4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frais liés à la consultation et aux sondages de jeunes (en ligne) si le Projet le requiert.</w:t>
      </w:r>
    </w:p>
    <w:p>
      <w:pPr>
        <w:numPr>
          <w:ilvl w:val="0"/>
          <w:numId w:val="42"/>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Les frais liés à la dissémination et exploitation des résultats</w:t>
      </w:r>
    </w:p>
    <w:p>
      <w:pPr>
        <w:numPr>
          <w:ilvl w:val="0"/>
          <w:numId w:val="33"/>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Les frais de voyage, de la manière la plus économique et efficace, des participants éligibles pour lesquels la règle de financement standard ne couvre pas au moins 70 % de ces frais. Les frais exceptionnels de voyage coûteux remplacent la bourse standard de voyage. </w:t>
      </w:r>
    </w:p>
    <w:p>
      <w:pPr>
        <w:numPr>
          <w:ilvl w:val="0"/>
          <w:numId w:val="42"/>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FR"/>
        </w:rPr>
        <w:t>Les coûts additionnels directement liés à des participants avec moins d’opportunités (à l’exclusion des frais de voyage et support organisationnel pour participants et personnes accompagnatrices)</w:t>
      </w:r>
    </w:p>
    <w:p>
      <w:pPr>
        <w:pStyle w:val="Paragraphedeliste"/>
        <w:numPr>
          <w:ilvl w:val="0"/>
          <w:numId w:val="42"/>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Coûts liés aux visas, permis de résidence, vaccinations des participants aux activités de mobilité. </w:t>
      </w:r>
    </w:p>
    <w:p>
      <w:pPr>
        <w:numPr>
          <w:ilvl w:val="0"/>
          <w:numId w:val="45"/>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Pièces justificatives : </w:t>
      </w:r>
    </w:p>
    <w:p>
      <w:pPr>
        <w:numPr>
          <w:ilvl w:val="0"/>
          <w:numId w:val="4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En cas de frais liés à une garantie financière : la preuve du coût de la garantie financière émise par l’organisme fournissant la garantie au bénéficiaire, précisant le nom et l’adresse de l’organisme émettant la garantie financière, le montant et la devise du coût de la garantie, et précisant la date et la signature du représentant légal de l’organisme émettant la garantie. </w:t>
      </w:r>
    </w:p>
    <w:p>
      <w:pPr>
        <w:numPr>
          <w:ilvl w:val="0"/>
          <w:numId w:val="4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 de frais liés à la consultation et aux sondages de jeunes (en ligne) : la preuve du paiement des frais encourus, sur la base d’une facture, précisant le nom et l’adresse de l’organisme émetteur de la facture, le montant et la devise, ainsi que la date de la facture.</w:t>
      </w:r>
    </w:p>
    <w:p>
      <w:pPr>
        <w:numPr>
          <w:ilvl w:val="0"/>
          <w:numId w:val="4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En cas de frais liés à la diffusion et l’exploitation des résultats : la preuve du paiement des frais y afférents, sur la base d’une facture qui précise le nom et l’adresse de l’organisme émetteur de la facture, le montant et la devise, ainsi que la date de la facture ;</w:t>
      </w:r>
    </w:p>
    <w:p>
      <w:pPr>
        <w:numPr>
          <w:ilvl w:val="0"/>
          <w:numId w:val="4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w:t>
      </w:r>
      <w:r>
        <w:rPr>
          <w:rFonts w:asciiTheme="minorHAnsi" w:hAnsiTheme="minorHAnsi" w:cstheme="minorHAnsi"/>
          <w:lang w:val="fr-BE"/>
        </w:rPr>
        <w:t xml:space="preserve"> </w:t>
      </w:r>
      <w:r>
        <w:rPr>
          <w:rFonts w:asciiTheme="minorHAnsi" w:hAnsiTheme="minorHAnsi" w:cstheme="minorHAnsi"/>
          <w:sz w:val="24"/>
          <w:szCs w:val="24"/>
          <w:lang w:val="fr-FR"/>
        </w:rPr>
        <w:t>des frais de voyage : la preuve du paiement des frais y afférents, sur la base des factures qui précisent le nom et l’adresse de l’organisme émetteur de la facture, le montant et la devise, la date de la facture et l’itinéraire ;</w:t>
      </w:r>
    </w:p>
    <w:p>
      <w:pPr>
        <w:numPr>
          <w:ilvl w:val="0"/>
          <w:numId w:val="4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Dans le cas</w:t>
      </w:r>
      <w:r>
        <w:rPr>
          <w:rFonts w:asciiTheme="minorHAnsi" w:hAnsiTheme="minorHAnsi" w:cstheme="minorHAnsi"/>
          <w:lang w:val="fr-BE"/>
        </w:rPr>
        <w:t xml:space="preserve"> </w:t>
      </w:r>
      <w:r>
        <w:rPr>
          <w:rFonts w:asciiTheme="minorHAnsi" w:hAnsiTheme="minorHAnsi" w:cstheme="minorHAnsi"/>
          <w:sz w:val="24"/>
          <w:szCs w:val="24"/>
          <w:lang w:val="fr-FR"/>
        </w:rPr>
        <w:t>des frais de soutien pour la participant de jeunes avec moins d’opportunités : la preuve du paiement des frais y afférents, sur la base de  factures qui précisent le nom et l’adresse de l’organisme émetteur de la facture, le montant et la devise, ainsi que la date de la facture.</w:t>
      </w:r>
    </w:p>
    <w:p>
      <w:pPr>
        <w:numPr>
          <w:ilvl w:val="0"/>
          <w:numId w:val="46"/>
        </w:numPr>
        <w:suppressAutoHyphens w:val="0"/>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En cas de frais liés à l’obtention d’un visa, d’un permis de séjour et à la vaccination : la preuve du paiement sur la base de factures, précisant le nom et l’adresse de l’organisme émetteur des factures, le montant et la devise, ainsi que la date des factures.</w:t>
      </w:r>
    </w:p>
    <w:p>
      <w:pPr>
        <w:pStyle w:val="Paragraphedeliste"/>
        <w:numPr>
          <w:ilvl w:val="0"/>
          <w:numId w:val="45"/>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Informations/Rapport sur les activités</w:t>
      </w:r>
    </w:p>
    <w:p>
      <w:pPr>
        <w:pStyle w:val="Paragraphedeliste"/>
        <w:numPr>
          <w:ilvl w:val="0"/>
          <w:numId w:val="66"/>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Le coordinateur doit indiquer dans le Mobility Tool+ si des frais exceptionnels ont été encourus.</w:t>
      </w:r>
    </w:p>
    <w:p>
      <w:pPr>
        <w:pStyle w:val="Paragraphedeliste"/>
        <w:numPr>
          <w:ilvl w:val="0"/>
          <w:numId w:val="66"/>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Dans ce cas, le coordinateur doit indiquer dans le Mobility Tool+ le type de dépenses additionnelles ainsi que le montant réel des frais encourus y afférents.</w:t>
      </w:r>
    </w:p>
    <w:p>
      <w:pPr>
        <w:tabs>
          <w:tab w:val="left" w:pos="851"/>
        </w:tabs>
        <w:spacing w:after="0" w:line="240" w:lineRule="auto"/>
        <w:jc w:val="both"/>
        <w:rPr>
          <w:rFonts w:asciiTheme="minorHAnsi" w:hAnsiTheme="minorHAnsi" w:cstheme="minorHAnsi"/>
          <w:b/>
          <w:bCs/>
          <w:sz w:val="24"/>
          <w:szCs w:val="24"/>
          <w:lang w:val="fr-BE"/>
        </w:rPr>
      </w:pPr>
    </w:p>
    <w:p>
      <w:pPr>
        <w:pBdr>
          <w:top w:val="single" w:sz="4" w:space="1" w:color="auto"/>
          <w:left w:val="single" w:sz="4" w:space="4" w:color="auto"/>
          <w:bottom w:val="single" w:sz="4" w:space="1" w:color="auto"/>
          <w:right w:val="single" w:sz="4" w:space="4" w:color="auto"/>
        </w:pBdr>
        <w:shd w:val="clear" w:color="auto" w:fill="EAEAEA"/>
        <w:tabs>
          <w:tab w:val="left" w:pos="851"/>
        </w:tabs>
        <w:spacing w:after="0" w:line="240" w:lineRule="auto"/>
        <w:ind w:left="360"/>
        <w:jc w:val="both"/>
        <w:rPr>
          <w:rFonts w:asciiTheme="minorHAnsi" w:hAnsiTheme="minorHAnsi" w:cstheme="minorHAnsi"/>
          <w:b/>
          <w:bCs/>
          <w:sz w:val="24"/>
          <w:szCs w:val="24"/>
          <w:lang w:val="fr-BE"/>
        </w:rPr>
      </w:pPr>
      <w:r>
        <w:rPr>
          <w:rFonts w:asciiTheme="minorHAnsi" w:hAnsiTheme="minorHAnsi" w:cstheme="minorHAnsi"/>
          <w:b/>
          <w:bCs/>
          <w:sz w:val="24"/>
          <w:szCs w:val="24"/>
          <w:lang w:val="fr-BE"/>
        </w:rPr>
        <w:t>III.</w:t>
      </w:r>
      <w:r>
        <w:rPr>
          <w:rFonts w:asciiTheme="minorHAnsi" w:hAnsiTheme="minorHAnsi" w:cstheme="minorHAnsi"/>
          <w:b/>
          <w:bCs/>
          <w:sz w:val="24"/>
          <w:szCs w:val="24"/>
          <w:lang w:val="fr-BE"/>
        </w:rPr>
        <w:tab/>
        <w:t>Conditions d’éligibilité des activités de mobilité</w:t>
      </w:r>
    </w:p>
    <w:p>
      <w:pPr>
        <w:pBdr>
          <w:top w:val="single" w:sz="4" w:space="1" w:color="auto"/>
          <w:left w:val="single" w:sz="4" w:space="4" w:color="auto"/>
          <w:bottom w:val="single" w:sz="4" w:space="1" w:color="auto"/>
          <w:right w:val="single" w:sz="4" w:space="4" w:color="auto"/>
        </w:pBdr>
        <w:shd w:val="clear" w:color="auto" w:fill="EAEAEA"/>
        <w:tabs>
          <w:tab w:val="left" w:pos="851"/>
        </w:tabs>
        <w:spacing w:after="0" w:line="240" w:lineRule="auto"/>
        <w:ind w:left="360"/>
        <w:jc w:val="both"/>
        <w:rPr>
          <w:rFonts w:asciiTheme="minorHAnsi" w:hAnsiTheme="minorHAnsi" w:cstheme="minorHAnsi"/>
          <w:b/>
          <w:bCs/>
          <w:sz w:val="24"/>
          <w:szCs w:val="24"/>
          <w:lang w:val="fr-BE"/>
        </w:rPr>
      </w:pPr>
    </w:p>
    <w:p>
      <w:pPr>
        <w:tabs>
          <w:tab w:val="left" w:pos="851"/>
        </w:tabs>
        <w:spacing w:after="0" w:line="240" w:lineRule="auto"/>
        <w:jc w:val="both"/>
        <w:rPr>
          <w:rFonts w:asciiTheme="minorHAnsi" w:hAnsiTheme="minorHAnsi" w:cstheme="minorHAnsi"/>
          <w:b/>
          <w:bCs/>
          <w:sz w:val="24"/>
          <w:szCs w:val="24"/>
          <w:lang w:val="fr-BE"/>
        </w:rPr>
      </w:pPr>
    </w:p>
    <w:p>
      <w:pPr>
        <w:pStyle w:val="Paragraphedeliste"/>
        <w:numPr>
          <w:ilvl w:val="0"/>
          <w:numId w:val="62"/>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Les bénéficiaires doivent s’assurer que les activités du projet pour lesquelles la subvention est accordée soient éligibles et donc conformes aux règles établies dans le Guide du Programme Erasmus+ pour chaque action.</w:t>
      </w:r>
    </w:p>
    <w:p>
      <w:pPr>
        <w:pStyle w:val="Paragraphedeliste"/>
        <w:numPr>
          <w:ilvl w:val="0"/>
          <w:numId w:val="62"/>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Les activités mises en place qui ne seraient pas conformes aux règles établies dans le Guide du Programme Erasmus+ pour chaque action et aux règles établies dans cette annexe  doivent être déclarées inéligibles par l’Agence Nationale et les montants correspondants aux ces activités doivent être remboursées intégralement. Le remboursement doit couvrir, dans ce cas, toutes les catégories budgétaires liées à ces activités déclarées inéligibles.</w:t>
      </w:r>
    </w:p>
    <w:p>
      <w:pPr>
        <w:pStyle w:val="Paragraphedeliste"/>
        <w:numPr>
          <w:ilvl w:val="0"/>
          <w:numId w:val="62"/>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La durée minimum éligible pour les activités de mobilité spécifiée dans le Guide du Programme est la durée minimum de l’activité, voyage non compris.</w:t>
      </w:r>
    </w:p>
    <w:p>
      <w:pPr>
        <w:suppressAutoHyphens w:val="0"/>
        <w:spacing w:line="240" w:lineRule="auto"/>
        <w:jc w:val="both"/>
        <w:rPr>
          <w:rFonts w:asciiTheme="minorHAnsi" w:hAnsiTheme="minorHAnsi" w:cstheme="minorHAnsi"/>
          <w:sz w:val="24"/>
          <w:szCs w:val="24"/>
          <w:lang w:val="fr-BE"/>
        </w:rPr>
      </w:pPr>
    </w:p>
    <w:p>
      <w:pPr>
        <w:pBdr>
          <w:top w:val="single" w:sz="4" w:space="1" w:color="auto"/>
          <w:left w:val="single" w:sz="4" w:space="4" w:color="auto"/>
          <w:bottom w:val="single" w:sz="4" w:space="1" w:color="auto"/>
          <w:right w:val="single" w:sz="4" w:space="4" w:color="auto"/>
        </w:pBdr>
        <w:shd w:val="clear" w:color="auto" w:fill="EAEAEA"/>
        <w:suppressAutoHyphens w:val="0"/>
        <w:spacing w:line="240" w:lineRule="auto"/>
        <w:ind w:left="709" w:hanging="425"/>
        <w:jc w:val="both"/>
        <w:rPr>
          <w:rFonts w:asciiTheme="minorHAnsi" w:hAnsiTheme="minorHAnsi" w:cstheme="minorHAnsi"/>
          <w:b/>
          <w:sz w:val="24"/>
          <w:szCs w:val="24"/>
          <w:lang w:val="fr-FR"/>
        </w:rPr>
      </w:pPr>
      <w:r>
        <w:rPr>
          <w:rFonts w:asciiTheme="minorHAnsi" w:hAnsiTheme="minorHAnsi" w:cstheme="minorHAnsi"/>
          <w:b/>
          <w:sz w:val="24"/>
          <w:szCs w:val="24"/>
          <w:lang w:val="fr-FR"/>
        </w:rPr>
        <w:t>IV.  Règles et conditions de réduction de la subvention suite à une mise en œuvre de mauvaise qualité, partielle et en retard</w:t>
      </w:r>
    </w:p>
    <w:p>
      <w:pPr>
        <w:suppressAutoHyphens w:val="0"/>
        <w:spacing w:line="240" w:lineRule="auto"/>
        <w:jc w:val="both"/>
        <w:rPr>
          <w:rFonts w:asciiTheme="minorHAnsi" w:hAnsiTheme="minorHAnsi" w:cstheme="minorHAnsi"/>
          <w:b/>
          <w:color w:val="E36C0A" w:themeColor="accent6" w:themeShade="BF"/>
          <w:sz w:val="24"/>
          <w:szCs w:val="24"/>
          <w:lang w:val="fr-FR"/>
        </w:rPr>
      </w:pPr>
      <w:r>
        <w:rPr>
          <w:rFonts w:asciiTheme="minorHAnsi" w:hAnsiTheme="minorHAnsi" w:cstheme="minorHAnsi"/>
          <w:b/>
          <w:color w:val="E36C0A" w:themeColor="accent6" w:themeShade="BF"/>
          <w:sz w:val="24"/>
          <w:szCs w:val="24"/>
          <w:lang w:val="fr-FR"/>
        </w:rPr>
        <w:t>Action-clé 1</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La mise en œuvre pauvre, partielle ou tardive du projet peut être établie par l’AN sur base du rapport final soumis par le coordinateur (en ce compris les rapports de chaque participant ayant pris part aux activités de mobilité</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L’AN peut également prendre en considération des informations provenant de toute autre source pertinente, prouvant que le projet n’a pas été mis en œuvre conformément aux dispositions contractuelles. D’autres sources d’information peuvent inclure des visites de suivi, des contrôles de bureau ou des vérifications sur les lieux mises en œuvre par l’AN.</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Le rapport final sera évalué sur la base de critères de qualité et noté sur un total de maximum de 100 points. Si la note du rapport final est inférieure à 50 points au total, </w:t>
      </w:r>
      <w:r>
        <w:rPr>
          <w:rFonts w:asciiTheme="minorHAnsi" w:hAnsiTheme="minorHAnsi" w:cstheme="minorHAnsi"/>
          <w:sz w:val="24"/>
          <w:szCs w:val="24"/>
        </w:rPr>
        <w:lastRenderedPageBreak/>
        <w:t>l’AN peut réduire le montant final de la subvention pour le soutien organisationnel sur la base de mise en œuvre pauvre, partielle ou tardive du projet même si toutes les activités déclarées étaient admissibles et ont effectivement eu lieu.</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(Pour les projets de volontariat uniquement). Dans le cas d’organisations accréditées, si l’AN considère que la mise en œuvre du Projet ne correspond pas aux engagements pris par le bénéficiaire en matière de qualité, l’AN peut demander au bénéficiaire, en plus ou comme alternative, de développer et mettre en place un plan d’action dans un temps imparti afin d’assurer le respect des exigences applicables. Si le bénéficiaire ne met pas en œuvre ce plan d’action de manière satisfaisante et endéans le temps imparti, l’AN peut retirer l’accréditation.</w:t>
      </w:r>
    </w:p>
    <w:p>
      <w:pPr>
        <w:suppressAutoHyphens w:val="0"/>
        <w:spacing w:line="240" w:lineRule="auto"/>
        <w:ind w:left="708"/>
        <w:jc w:val="both"/>
        <w:rPr>
          <w:rFonts w:asciiTheme="minorHAnsi" w:hAnsiTheme="minorHAnsi" w:cstheme="minorHAnsi"/>
          <w:sz w:val="24"/>
          <w:szCs w:val="24"/>
          <w:lang w:val="fr-BE"/>
        </w:rPr>
      </w:pPr>
      <w:r>
        <w:rPr>
          <w:rFonts w:asciiTheme="minorHAnsi" w:hAnsiTheme="minorHAnsi" w:cstheme="minorHAnsi"/>
          <w:sz w:val="24"/>
          <w:szCs w:val="24"/>
          <w:lang w:val="fr-BE"/>
        </w:rPr>
        <w:t>Le rapport final sera évalué, en conjonction avec les rapports des participants à la mobilité, en utilisant un ensemble commun de critères de qualité en mettant l’accent sur :</w:t>
      </w:r>
    </w:p>
    <w:p>
      <w:pPr>
        <w:pStyle w:val="Paragraphedeliste"/>
        <w:numPr>
          <w:ilvl w:val="0"/>
          <w:numId w:val="67"/>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Pour les projets JEUNESSE (à l’exception des projets de volontariat)</w:t>
      </w:r>
    </w:p>
    <w:p>
      <w:pPr>
        <w:pStyle w:val="Paragraphedeliste"/>
        <w:numPr>
          <w:ilvl w:val="1"/>
          <w:numId w:val="5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La mesure dans laquelle le projet a été mis en œuvre conformément à la demande de subvention approuvée</w:t>
      </w:r>
    </w:p>
    <w:p>
      <w:pPr>
        <w:pStyle w:val="Paragraphedeliste"/>
        <w:numPr>
          <w:ilvl w:val="1"/>
          <w:numId w:val="5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La qualité des retombées en termes d’apprentissage et de l’impact sur les participants </w:t>
      </w:r>
    </w:p>
    <w:p>
      <w:pPr>
        <w:pStyle w:val="Paragraphedeliste"/>
        <w:numPr>
          <w:ilvl w:val="1"/>
          <w:numId w:val="5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L’impact sur les organisations participantes</w:t>
      </w:r>
    </w:p>
    <w:p>
      <w:pPr>
        <w:pStyle w:val="Paragraphedeliste"/>
        <w:numPr>
          <w:ilvl w:val="1"/>
          <w:numId w:val="5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La qualité des dispositions pratiques pour le soutien à la mobilité, en termes de préparation, suivi et soutien aux participants  durant leur activité de mobilité</w:t>
      </w:r>
    </w:p>
    <w:p>
      <w:pPr>
        <w:pStyle w:val="Paragraphedeliste"/>
        <w:numPr>
          <w:ilvl w:val="1"/>
          <w:numId w:val="5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La qualité des arrangements pour la reconnaissance/validation des résultats de l’apprentissage pour les participants</w:t>
      </w:r>
    </w:p>
    <w:p>
      <w:pPr>
        <w:pStyle w:val="Paragraphedeliste"/>
        <w:suppressAutoHyphens w:val="0"/>
        <w:spacing w:line="240" w:lineRule="auto"/>
        <w:ind w:left="1440"/>
        <w:jc w:val="both"/>
        <w:rPr>
          <w:rFonts w:asciiTheme="minorHAnsi" w:hAnsiTheme="minorHAnsi" w:cstheme="minorHAnsi"/>
          <w:sz w:val="24"/>
          <w:szCs w:val="24"/>
        </w:rPr>
      </w:pPr>
    </w:p>
    <w:p>
      <w:pPr>
        <w:pStyle w:val="Paragraphedeliste"/>
        <w:numPr>
          <w:ilvl w:val="0"/>
          <w:numId w:val="58"/>
        </w:numPr>
        <w:suppressAutoHyphens w:val="0"/>
        <w:spacing w:line="240" w:lineRule="auto"/>
        <w:jc w:val="both"/>
        <w:rPr>
          <w:rFonts w:asciiTheme="minorHAnsi" w:hAnsiTheme="minorHAnsi" w:cstheme="minorHAnsi"/>
          <w:sz w:val="24"/>
          <w:szCs w:val="24"/>
        </w:rPr>
      </w:pPr>
      <w:r>
        <w:rPr>
          <w:rFonts w:asciiTheme="minorHAnsi" w:hAnsiTheme="minorHAnsi" w:cstheme="minorHAnsi"/>
          <w:i/>
          <w:sz w:val="24"/>
          <w:szCs w:val="24"/>
        </w:rPr>
        <w:t>Pour les projets de volontariat uniquement</w:t>
      </w:r>
      <w:r>
        <w:rPr>
          <w:rFonts w:asciiTheme="minorHAnsi" w:hAnsiTheme="minorHAnsi" w:cstheme="minorHAnsi"/>
          <w:sz w:val="24"/>
          <w:szCs w:val="24"/>
        </w:rPr>
        <w:t xml:space="preserve"> : </w:t>
      </w:r>
    </w:p>
    <w:p>
      <w:pPr>
        <w:pStyle w:val="Paragraphedeliste"/>
        <w:numPr>
          <w:ilvl w:val="1"/>
          <w:numId w:val="5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la mesure dans laquelle les montants de la subvention due aux participants de mobilité ont été transférés à ceux-ci, selon les termes des provisions contractuelles décrites dans la convention entre les bénéficiaires respectifs et le participant, suivant le modèle fourni dans l’Annexe VI de la Convention. </w:t>
      </w:r>
    </w:p>
    <w:p>
      <w:pPr>
        <w:pStyle w:val="Paragraphedeliste"/>
        <w:numPr>
          <w:ilvl w:val="1"/>
          <w:numId w:val="58"/>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La mesure dans laquelle l’action a été mise en œuvre dans le respect des critères de qualité et de conformité décrits dans la Charte Erasmus+.</w:t>
      </w:r>
    </w:p>
    <w:p>
      <w:pPr>
        <w:suppressAutoHyphens w:val="0"/>
        <w:spacing w:line="240" w:lineRule="auto"/>
        <w:jc w:val="both"/>
        <w:rPr>
          <w:rFonts w:asciiTheme="minorHAnsi" w:hAnsiTheme="minorHAnsi" w:cstheme="minorHAnsi"/>
          <w:b/>
          <w:color w:val="E36C0A" w:themeColor="accent6" w:themeShade="BF"/>
          <w:sz w:val="24"/>
          <w:szCs w:val="24"/>
          <w:lang w:val="fr-FR"/>
        </w:rPr>
      </w:pPr>
      <w:r>
        <w:rPr>
          <w:rFonts w:asciiTheme="minorHAnsi" w:hAnsiTheme="minorHAnsi" w:cstheme="minorHAnsi"/>
          <w:b/>
          <w:color w:val="E36C0A" w:themeColor="accent6" w:themeShade="BF"/>
          <w:sz w:val="24"/>
          <w:szCs w:val="24"/>
          <w:lang w:val="fr-FR"/>
        </w:rPr>
        <w:t>Action-clé 2 – Partenariats stratégiques</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La mise en œuvre pauvre, partielle ou tardive du projet peut être établie par l’AN sur base de :</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Le rapport final soumis par le coordinateur ;</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lastRenderedPageBreak/>
        <w:t>Les résultats et réalisations produites par le projet ;</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L’AN peut également prendre en considération des informations provenant de toute autre source pertinente, prouvant que le projet n’a pas été mis en œuvre conformément aux dispositions contractuelles. D’autres sources d’information peuvent inclure des visites de suivi, des contrôles de bureau ou des vérifications sur les lieux mises en œuvre par l’AN.</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Le rapport final sera évalué par l’AN, sur base de critères de qualité et noté sur un total de 100 points. Si la note finale est inférieure à 50, l’AN peut réduire le montant final de la subvention à cause d’une mise en œuvre pauvre, partielle ou tardive du projet, même si toutes les activités étaient éligibles et ont bien eu lieu. </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Le rapport final et les productions seront analysés par l’AN en utilisant un ensemble commun de critères de qualité. Ceux-ci mettent l’accent sur :</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mesure dans laquelle le projet a été mis en œuvre conformément à la demande de subvention approuvée</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qualité des activités entreprises et leur cohérence par rapport aux objectifs du projet</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qualité des productions et des résultats</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 xml:space="preserve">Les retombées en termes d’apprentissage et l’impact sur les participants </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mesure dans laquelle le projet se révèle innovant/complémentaire à d’autres initiatives</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mesure dans laquelle le projet prouve sa valeur ajoutée au niveau européen</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mesure dans laquelle le projet a mis en œuvre des mesures de la qualité effectives ainsi que des mesures d’évaluation des retombées du projet</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L’impact sur les organisations participantes</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 xml:space="preserve">En cas d’activités d’apprentissage et de formation : la qualité des dispositions pratiques fournissant un soutien à la mobilité, en termes de préparation de suivi et de soutien aux  participants durant leur activité de mobilité, la qualité des dispositions prises pour la reconnaissance et la validation des acquis  en termes d’apprentissages des participants  </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qualité et la portée des activités de diffusion entreprises</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L’impact potentiel plus large du projet sur les individus et les organisations au-delà des bénéficiaires</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Une réduction de la subvention basée sur une mise en œuvre pauvre, partielle ou tardive peut être appliquée au montant final total des dépenses admissibles et peut être : </w:t>
      </w:r>
    </w:p>
    <w:p>
      <w:pPr>
        <w:pStyle w:val="Paragraphedeliste"/>
        <w:numPr>
          <w:ilvl w:val="0"/>
          <w:numId w:val="57"/>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25% si le score final est entre 40 et 49 points</w:t>
      </w:r>
    </w:p>
    <w:p>
      <w:pPr>
        <w:pStyle w:val="Paragraphedeliste"/>
        <w:numPr>
          <w:ilvl w:val="0"/>
          <w:numId w:val="57"/>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50% si le score final est entre 25 et 39 points</w:t>
      </w:r>
    </w:p>
    <w:p>
      <w:pPr>
        <w:pStyle w:val="Paragraphedeliste"/>
        <w:numPr>
          <w:ilvl w:val="0"/>
          <w:numId w:val="57"/>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75% si le score final est en dessous de 25 points</w:t>
      </w:r>
    </w:p>
    <w:p>
      <w:pPr>
        <w:suppressAutoHyphens w:val="0"/>
        <w:spacing w:line="240" w:lineRule="auto"/>
        <w:jc w:val="both"/>
        <w:rPr>
          <w:rFonts w:asciiTheme="minorHAnsi" w:hAnsiTheme="minorHAnsi" w:cstheme="minorHAnsi"/>
          <w:sz w:val="24"/>
          <w:szCs w:val="24"/>
          <w:lang w:val="fr-FR"/>
        </w:rPr>
      </w:pPr>
    </w:p>
    <w:p>
      <w:pPr>
        <w:suppressAutoHyphens w:val="0"/>
        <w:spacing w:line="240" w:lineRule="auto"/>
        <w:ind w:left="426"/>
        <w:jc w:val="both"/>
        <w:rPr>
          <w:rFonts w:asciiTheme="minorHAnsi" w:hAnsiTheme="minorHAnsi" w:cstheme="minorHAnsi"/>
          <w:b/>
          <w:color w:val="E36C0A" w:themeColor="accent6" w:themeShade="BF"/>
          <w:sz w:val="24"/>
          <w:szCs w:val="24"/>
          <w:lang w:val="fr-FR"/>
        </w:rPr>
      </w:pPr>
      <w:r>
        <w:rPr>
          <w:rFonts w:asciiTheme="minorHAnsi" w:hAnsiTheme="minorHAnsi" w:cstheme="minorHAnsi"/>
          <w:b/>
          <w:color w:val="E36C0A" w:themeColor="accent6" w:themeShade="BF"/>
          <w:sz w:val="24"/>
          <w:szCs w:val="24"/>
          <w:lang w:val="fr-FR"/>
        </w:rPr>
        <w:t>Action-clé 3 – Dialogue structuré. Rencontres entre les jeunes et les responsables politiques en matière de jeunesse</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La mise en œuvre pauvre, partielle ou tardive du projet peut être établie par l’AN sur base du rapport final soumis par le coordinateur.</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L’AN peut également prendre en considération des informations provenant de toute autre source pertinente, prouvant que le projet n’a pas été mis en œuvre conformément aux dispositions contractuelles. D’autres sources d’information peuvent inclure des visites de suivi, des contrôles de bureau ou des vérifications sur les lieux mises en œuvre par l’AN.</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Le rapport final sera évalué sur la base de critères de qualité et noté sur un total de maximum de 100 points. Si la note du rapport final est inférieure à 50 points au total, l’AN peut réduire le montant final de la subvention pour le soutien organisationnel sur la base de mise en œuvre pauvre, partielle ou tardive du projet même si toutes les activités déclarées étaient admissibles et ont effectivement eu lieu.</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Le rapport final sera évalué, en utilisant un ensemble commun de critères de qualité en mettant l’accent sur :</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mesure dans laquelle le projet a été mis en œuvre conformément à la demande de subvention approuvée</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qualité des méthodes d’apprentissage non-formelles et participatives utilisées et la participation des jeunes à toutes les étapes du projet</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L’impact sur les participants et les organismes participants</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 xml:space="preserve">La qualité des dispositions pratiques, de la gestion et des modalités de soutien </w:t>
      </w:r>
    </w:p>
    <w:p>
      <w:pPr>
        <w:pStyle w:val="Paragraphedeliste"/>
        <w:numPr>
          <w:ilvl w:val="1"/>
          <w:numId w:val="55"/>
        </w:numPr>
        <w:suppressAutoHyphens w:val="0"/>
        <w:spacing w:line="240" w:lineRule="auto"/>
        <w:ind w:left="1276"/>
        <w:jc w:val="both"/>
        <w:rPr>
          <w:rFonts w:asciiTheme="minorHAnsi" w:hAnsiTheme="minorHAnsi" w:cstheme="minorHAnsi"/>
          <w:sz w:val="24"/>
          <w:szCs w:val="24"/>
        </w:rPr>
      </w:pPr>
      <w:r>
        <w:rPr>
          <w:rFonts w:asciiTheme="minorHAnsi" w:hAnsiTheme="minorHAnsi" w:cstheme="minorHAnsi"/>
          <w:sz w:val="24"/>
          <w:szCs w:val="24"/>
        </w:rPr>
        <w:t>La qualité et la portée des activités de diffusion entreprises</w:t>
      </w:r>
    </w:p>
    <w:p>
      <w:pPr>
        <w:pStyle w:val="Paragraphedeliste"/>
        <w:numPr>
          <w:ilvl w:val="0"/>
          <w:numId w:val="55"/>
        </w:numPr>
        <w:suppressAutoHyphens w:val="0"/>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Une réduction de la subvention basée sur une mise en œuvre pauvre, partielle ou tardive peut être appliquée au montant final total des dépenses admissibles et peut être : </w:t>
      </w:r>
    </w:p>
    <w:p>
      <w:pPr>
        <w:pStyle w:val="Paragraphedeliste"/>
        <w:numPr>
          <w:ilvl w:val="0"/>
          <w:numId w:val="57"/>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25% si le score final est entre 40 et 49/100</w:t>
      </w:r>
    </w:p>
    <w:p>
      <w:pPr>
        <w:pStyle w:val="Paragraphedeliste"/>
        <w:numPr>
          <w:ilvl w:val="0"/>
          <w:numId w:val="57"/>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50% si le score final est entre 25 et 39/100</w:t>
      </w:r>
    </w:p>
    <w:p>
      <w:pPr>
        <w:pStyle w:val="Paragraphedeliste"/>
        <w:numPr>
          <w:ilvl w:val="0"/>
          <w:numId w:val="57"/>
        </w:numPr>
        <w:suppressAutoHyphens w:val="0"/>
        <w:spacing w:line="240" w:lineRule="auto"/>
        <w:jc w:val="both"/>
        <w:rPr>
          <w:rFonts w:asciiTheme="minorHAnsi" w:hAnsiTheme="minorHAnsi" w:cstheme="minorHAnsi"/>
          <w:sz w:val="24"/>
          <w:szCs w:val="24"/>
        </w:rPr>
      </w:pPr>
      <w:r>
        <w:rPr>
          <w:rFonts w:asciiTheme="minorHAnsi" w:hAnsiTheme="minorHAnsi" w:cstheme="minorHAnsi"/>
          <w:sz w:val="24"/>
          <w:szCs w:val="24"/>
        </w:rPr>
        <w:t>75% si le score final est en dessous de 25/100</w:t>
      </w:r>
    </w:p>
    <w:p>
      <w:pPr>
        <w:suppressAutoHyphens w:val="0"/>
        <w:spacing w:line="240" w:lineRule="auto"/>
        <w:jc w:val="both"/>
        <w:rPr>
          <w:rFonts w:asciiTheme="minorHAnsi" w:hAnsiTheme="minorHAnsi" w:cstheme="minorHAnsi"/>
          <w:b/>
          <w:sz w:val="24"/>
          <w:szCs w:val="24"/>
          <w:highlight w:val="lightGray"/>
          <w:lang w:val="fr-BE"/>
        </w:rPr>
      </w:pPr>
    </w:p>
    <w:p>
      <w:pPr>
        <w:pBdr>
          <w:top w:val="single" w:sz="4" w:space="1" w:color="auto"/>
          <w:left w:val="single" w:sz="4" w:space="4" w:color="auto"/>
          <w:bottom w:val="single" w:sz="4" w:space="1" w:color="auto"/>
          <w:right w:val="single" w:sz="4" w:space="4" w:color="auto"/>
        </w:pBdr>
        <w:shd w:val="clear" w:color="auto" w:fill="EAEAEA"/>
        <w:suppressAutoHyphens w:val="0"/>
        <w:spacing w:line="240" w:lineRule="auto"/>
        <w:ind w:left="426" w:hanging="426"/>
        <w:jc w:val="both"/>
        <w:rPr>
          <w:rFonts w:asciiTheme="minorHAnsi" w:hAnsiTheme="minorHAnsi" w:cstheme="minorHAnsi"/>
          <w:b/>
          <w:sz w:val="24"/>
          <w:szCs w:val="24"/>
          <w:lang w:val="fr-BE"/>
        </w:rPr>
      </w:pPr>
      <w:r>
        <w:rPr>
          <w:rFonts w:asciiTheme="minorHAnsi" w:hAnsiTheme="minorHAnsi" w:cstheme="minorHAnsi"/>
          <w:b/>
          <w:sz w:val="24"/>
          <w:szCs w:val="24"/>
          <w:lang w:val="fr-BE"/>
        </w:rPr>
        <w:lastRenderedPageBreak/>
        <w:t>V. Vérification des bénéficiaires de subvention et mise à disposition des pièces justificatives et documents comptables</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Conformément à l’article II.27 de l’Annexe I de la Convention, les bénéficiaires peuvent faire l’objet de contrôles et d’audits en relation avec leur convention. Ces contrôles et audits visent à vérifier si les bénéficiaires gèrent leur subvention conformément aux règles établies dans la Convention et ce afin d’établir le montant final de la subvention auquel les bénéficiaires ont droit.</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Une vérification du rapport final doit être effectuée pour tous les projets. En outre, le projet peut faire l’objet d’un contrôle sur pièces complémentaires (desk check) ou d’un contrôle sur place (on-the-spot check) si la Convention fait partie de l’échantillon exigé par la Commission européenne or si l’Agence nationale a inclus cette convention pour un contrôle ciblé sur base d’une analyse de risques.</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Pour le contrôle du rapport final et le contrôle sur pièces complémentaires, le coordinateur du projet  doit fournir à l’AN les copies des pièces justificatives  précisées dans la section I.2 (en ce compris les pièces justificatives relatives aux autres bénéficiaires du projet) à moins que l’AN ne demande spécifiquement les originaux. L’AN est tenue de renvoyer les documents originaux au bénéficiaire après le contrôle. Si le bénéficiaire n’est pas légalement autorisé à envoyer des documents originaux pour le rapport final ou un contrôle sur pièces complémentaires, le bénéficiaire concerné peut envoyer une copie de tous les justificatifs.</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L’AN peut demander aux bénéficiaires, pour chaque type de contrôle, des documents justificatifs ou des preuves complémentaires qui sont demandé pour un autre type de contrôle, conformément à l'article II. 27 des Conditions Générales. </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Les différents contrôles doivent normalement comprendre les éléments suivants : </w:t>
      </w:r>
    </w:p>
    <w:p>
      <w:pPr>
        <w:suppressAutoHyphens w:val="0"/>
        <w:spacing w:line="240" w:lineRule="auto"/>
        <w:jc w:val="both"/>
        <w:rPr>
          <w:rFonts w:asciiTheme="minorHAnsi" w:hAnsiTheme="minorHAnsi" w:cstheme="minorHAnsi"/>
          <w:b/>
          <w:sz w:val="24"/>
          <w:szCs w:val="24"/>
          <w:lang w:val="fr-BE"/>
        </w:rPr>
      </w:pPr>
    </w:p>
    <w:p>
      <w:pPr>
        <w:suppressAutoHyphens w:val="0"/>
        <w:spacing w:line="240" w:lineRule="auto"/>
        <w:jc w:val="both"/>
        <w:rPr>
          <w:rFonts w:asciiTheme="minorHAnsi" w:hAnsiTheme="minorHAnsi" w:cstheme="minorHAnsi"/>
          <w:b/>
          <w:sz w:val="24"/>
          <w:szCs w:val="24"/>
          <w:lang w:val="fr-BE"/>
        </w:rPr>
      </w:pPr>
    </w:p>
    <w:p>
      <w:pPr>
        <w:suppressAutoHyphens w:val="0"/>
        <w:spacing w:line="240" w:lineRule="auto"/>
        <w:jc w:val="both"/>
        <w:rPr>
          <w:rFonts w:asciiTheme="minorHAnsi" w:hAnsiTheme="minorHAnsi" w:cstheme="minorHAnsi"/>
          <w:b/>
          <w:color w:val="E36C0A" w:themeColor="accent6" w:themeShade="BF"/>
          <w:sz w:val="24"/>
          <w:szCs w:val="24"/>
          <w:lang w:val="fr-BE"/>
        </w:rPr>
      </w:pPr>
      <w:r>
        <w:rPr>
          <w:rFonts w:asciiTheme="minorHAnsi" w:hAnsiTheme="minorHAnsi" w:cstheme="minorHAnsi"/>
          <w:b/>
          <w:color w:val="E36C0A" w:themeColor="accent6" w:themeShade="BF"/>
          <w:sz w:val="24"/>
          <w:szCs w:val="24"/>
          <w:lang w:val="fr-BE"/>
        </w:rPr>
        <w:t>Action-clé 1 – Action-clé 3</w:t>
      </w:r>
    </w:p>
    <w:p>
      <w:pPr>
        <w:pStyle w:val="Paragraphedeliste"/>
        <w:numPr>
          <w:ilvl w:val="0"/>
          <w:numId w:val="63"/>
        </w:numPr>
        <w:shd w:val="clear" w:color="auto" w:fill="EAEAEA"/>
        <w:suppressAutoHyphens w:val="0"/>
        <w:spacing w:line="240" w:lineRule="auto"/>
        <w:jc w:val="both"/>
        <w:rPr>
          <w:rFonts w:asciiTheme="minorHAnsi" w:hAnsiTheme="minorHAnsi" w:cstheme="minorHAnsi"/>
          <w:b/>
          <w:sz w:val="24"/>
          <w:szCs w:val="24"/>
          <w:lang w:val="fr-BE"/>
        </w:rPr>
      </w:pPr>
      <w:r>
        <w:rPr>
          <w:rFonts w:asciiTheme="minorHAnsi" w:hAnsiTheme="minorHAnsi" w:cstheme="minorHAnsi"/>
          <w:b/>
          <w:sz w:val="24"/>
          <w:szCs w:val="24"/>
          <w:lang w:val="fr-BE"/>
        </w:rPr>
        <w:t>Vérification du rapport final</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Le contrôle du rapport final est effectué par l’AN, dans ses locaux, afin d’établir le montant final de la subvention auquel les bénéficiaires ont droit.</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Le coordinateur est tenu de soumettre son rapport fian à l’AN via le Mobility Tool+. Celui-ci reprendra des informations suivantes sur les dépenses : </w:t>
      </w:r>
    </w:p>
    <w:p>
      <w:pPr>
        <w:pStyle w:val="Paragraphedeliste"/>
        <w:numPr>
          <w:ilvl w:val="0"/>
          <w:numId w:val="5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les coûts unitaires utilisés par catégories budgétaires</w:t>
      </w:r>
    </w:p>
    <w:p>
      <w:pPr>
        <w:pStyle w:val="Paragraphedeliste"/>
        <w:numPr>
          <w:ilvl w:val="0"/>
          <w:numId w:val="46"/>
        </w:numPr>
        <w:suppressAutoHyphens w:val="0"/>
        <w:spacing w:line="240" w:lineRule="auto"/>
        <w:ind w:left="1418" w:hanging="284"/>
        <w:jc w:val="both"/>
        <w:rPr>
          <w:rFonts w:asciiTheme="minorHAnsi" w:hAnsiTheme="minorHAnsi" w:cstheme="minorHAnsi"/>
          <w:sz w:val="24"/>
          <w:szCs w:val="24"/>
          <w:lang w:val="fr-BE"/>
        </w:rPr>
      </w:pPr>
      <w:r>
        <w:rPr>
          <w:rFonts w:asciiTheme="minorHAnsi" w:hAnsiTheme="minorHAnsi" w:cstheme="minorHAnsi"/>
          <w:sz w:val="24"/>
          <w:szCs w:val="24"/>
          <w:lang w:val="fr-BE"/>
        </w:rPr>
        <w:t>Voyage</w:t>
      </w:r>
    </w:p>
    <w:p>
      <w:pPr>
        <w:pStyle w:val="Paragraphedeliste"/>
        <w:numPr>
          <w:ilvl w:val="0"/>
          <w:numId w:val="46"/>
        </w:numPr>
        <w:suppressAutoHyphens w:val="0"/>
        <w:spacing w:line="240" w:lineRule="auto"/>
        <w:ind w:left="1418" w:hanging="284"/>
        <w:jc w:val="both"/>
        <w:rPr>
          <w:rFonts w:asciiTheme="minorHAnsi" w:hAnsiTheme="minorHAnsi" w:cstheme="minorHAnsi"/>
          <w:sz w:val="24"/>
          <w:szCs w:val="24"/>
          <w:lang w:val="fr-BE"/>
        </w:rPr>
      </w:pPr>
      <w:r>
        <w:rPr>
          <w:rFonts w:asciiTheme="minorHAnsi" w:hAnsiTheme="minorHAnsi" w:cstheme="minorHAnsi"/>
          <w:sz w:val="24"/>
          <w:szCs w:val="24"/>
          <w:lang w:val="fr-BE"/>
        </w:rPr>
        <w:t>Soutien individuel (SVE uniquement)</w:t>
      </w:r>
    </w:p>
    <w:p>
      <w:pPr>
        <w:pStyle w:val="Paragraphedeliste"/>
        <w:numPr>
          <w:ilvl w:val="0"/>
          <w:numId w:val="46"/>
        </w:numPr>
        <w:suppressAutoHyphens w:val="0"/>
        <w:spacing w:line="240" w:lineRule="auto"/>
        <w:ind w:left="1418" w:hanging="284"/>
        <w:jc w:val="both"/>
        <w:rPr>
          <w:rFonts w:asciiTheme="minorHAnsi" w:hAnsiTheme="minorHAnsi" w:cstheme="minorHAnsi"/>
          <w:sz w:val="24"/>
          <w:szCs w:val="24"/>
          <w:lang w:val="fr-BE"/>
        </w:rPr>
      </w:pPr>
      <w:r>
        <w:rPr>
          <w:rFonts w:asciiTheme="minorHAnsi" w:hAnsiTheme="minorHAnsi" w:cstheme="minorHAnsi"/>
          <w:sz w:val="24"/>
          <w:szCs w:val="24"/>
          <w:lang w:val="fr-BE"/>
        </w:rPr>
        <w:t>Soutien pour l’organisation</w:t>
      </w:r>
    </w:p>
    <w:p>
      <w:pPr>
        <w:pStyle w:val="Paragraphedeliste"/>
        <w:numPr>
          <w:ilvl w:val="0"/>
          <w:numId w:val="46"/>
        </w:numPr>
        <w:suppressAutoHyphens w:val="0"/>
        <w:spacing w:line="240" w:lineRule="auto"/>
        <w:ind w:left="1418" w:hanging="284"/>
        <w:jc w:val="both"/>
        <w:rPr>
          <w:rFonts w:asciiTheme="minorHAnsi" w:hAnsiTheme="minorHAnsi" w:cstheme="minorHAnsi"/>
          <w:sz w:val="24"/>
          <w:szCs w:val="24"/>
          <w:lang w:val="fr-BE"/>
        </w:rPr>
      </w:pPr>
      <w:r>
        <w:rPr>
          <w:rFonts w:asciiTheme="minorHAnsi" w:hAnsiTheme="minorHAnsi" w:cstheme="minorHAnsi"/>
          <w:sz w:val="24"/>
          <w:szCs w:val="24"/>
          <w:lang w:val="fr-BE"/>
        </w:rPr>
        <w:lastRenderedPageBreak/>
        <w:t>Soutien linguistique (SVE uniquement)</w:t>
      </w:r>
    </w:p>
    <w:p>
      <w:pPr>
        <w:pStyle w:val="Paragraphedeliste"/>
        <w:numPr>
          <w:ilvl w:val="0"/>
          <w:numId w:val="5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les coûts réels encourus pour la catégorie budgétaire</w:t>
      </w:r>
    </w:p>
    <w:p>
      <w:pPr>
        <w:pStyle w:val="Paragraphedeliste"/>
        <w:numPr>
          <w:ilvl w:val="0"/>
          <w:numId w:val="46"/>
        </w:numPr>
        <w:suppressAutoHyphens w:val="0"/>
        <w:spacing w:line="240" w:lineRule="auto"/>
        <w:ind w:firstLine="490"/>
        <w:jc w:val="both"/>
        <w:rPr>
          <w:rFonts w:asciiTheme="minorHAnsi" w:hAnsiTheme="minorHAnsi" w:cstheme="minorHAnsi"/>
          <w:sz w:val="24"/>
          <w:szCs w:val="24"/>
          <w:lang w:val="fr-BE"/>
        </w:rPr>
      </w:pPr>
      <w:r>
        <w:rPr>
          <w:rFonts w:asciiTheme="minorHAnsi" w:hAnsiTheme="minorHAnsi" w:cstheme="minorHAnsi"/>
          <w:sz w:val="24"/>
          <w:szCs w:val="24"/>
          <w:lang w:val="fr-BE"/>
        </w:rPr>
        <w:t>Soutien aux besoins spécifiques</w:t>
      </w:r>
    </w:p>
    <w:p>
      <w:pPr>
        <w:pStyle w:val="Paragraphedeliste"/>
        <w:numPr>
          <w:ilvl w:val="0"/>
          <w:numId w:val="5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les coûts réels encourus et les documents justificatifs spécifiés à la section II de cette annexe  pour la catégorie budgétaire : </w:t>
      </w:r>
    </w:p>
    <w:p>
      <w:pPr>
        <w:pStyle w:val="Paragraphedeliste"/>
        <w:numPr>
          <w:ilvl w:val="0"/>
          <w:numId w:val="46"/>
        </w:numPr>
        <w:suppressAutoHyphens w:val="0"/>
        <w:spacing w:line="240" w:lineRule="auto"/>
        <w:ind w:firstLine="490"/>
        <w:jc w:val="both"/>
        <w:rPr>
          <w:rFonts w:asciiTheme="minorHAnsi" w:hAnsiTheme="minorHAnsi" w:cstheme="minorHAnsi"/>
          <w:sz w:val="24"/>
          <w:szCs w:val="24"/>
          <w:lang w:val="fr-BE"/>
        </w:rPr>
      </w:pPr>
      <w:r>
        <w:rPr>
          <w:rFonts w:asciiTheme="minorHAnsi" w:hAnsiTheme="minorHAnsi" w:cstheme="minorHAnsi"/>
          <w:sz w:val="24"/>
          <w:szCs w:val="24"/>
          <w:lang w:val="fr-BE"/>
        </w:rPr>
        <w:t>Frais exceptionnels</w:t>
      </w:r>
    </w:p>
    <w:p>
      <w:pPr>
        <w:pStyle w:val="Paragraphedeliste"/>
        <w:numPr>
          <w:ilvl w:val="0"/>
          <w:numId w:val="46"/>
        </w:numPr>
        <w:suppressAutoHyphens w:val="0"/>
        <w:spacing w:line="240" w:lineRule="auto"/>
        <w:ind w:firstLine="490"/>
        <w:jc w:val="both"/>
        <w:rPr>
          <w:rFonts w:asciiTheme="minorHAnsi" w:hAnsiTheme="minorHAnsi" w:cstheme="minorHAnsi"/>
          <w:sz w:val="24"/>
          <w:szCs w:val="24"/>
          <w:lang w:val="fr-BE"/>
        </w:rPr>
      </w:pPr>
      <w:r>
        <w:rPr>
          <w:rFonts w:asciiTheme="minorHAnsi" w:hAnsiTheme="minorHAnsi" w:cstheme="minorHAnsi"/>
          <w:sz w:val="24"/>
          <w:szCs w:val="24"/>
          <w:lang w:val="fr-BE"/>
        </w:rPr>
        <w:t>Frais d’activités complémentaires</w:t>
      </w:r>
    </w:p>
    <w:p>
      <w:pPr>
        <w:pStyle w:val="Paragraphedeliste"/>
        <w:numPr>
          <w:ilvl w:val="0"/>
          <w:numId w:val="63"/>
        </w:numPr>
        <w:shd w:val="clear" w:color="auto" w:fill="EAEAEA"/>
        <w:suppressAutoHyphens w:val="0"/>
        <w:spacing w:line="240" w:lineRule="auto"/>
        <w:jc w:val="both"/>
        <w:rPr>
          <w:rFonts w:asciiTheme="minorHAnsi" w:hAnsiTheme="minorHAnsi" w:cstheme="minorHAnsi"/>
          <w:b/>
          <w:sz w:val="24"/>
          <w:szCs w:val="24"/>
          <w:lang w:val="fr-BE"/>
        </w:rPr>
      </w:pPr>
      <w:r>
        <w:rPr>
          <w:rFonts w:asciiTheme="minorHAnsi" w:hAnsiTheme="minorHAnsi" w:cstheme="minorHAnsi"/>
          <w:b/>
          <w:sz w:val="24"/>
          <w:szCs w:val="24"/>
          <w:lang w:val="fr-BE"/>
        </w:rPr>
        <w:t>Contrôle sur documents complémentaires (desk-checks)</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Un contrôle sur documents supplémentaires est un contrôle approfondi de pièces complémentaires. Il est effectué par l’AN dans ses locaux. Elle peut effectuer le contrôle au stade du rapport final ou après celui-ci.</w:t>
      </w:r>
    </w:p>
    <w:p>
      <w:pPr>
        <w:suppressAutoHyphens w:val="0"/>
        <w:spacing w:line="240" w:lineRule="auto"/>
        <w:jc w:val="both"/>
        <w:rPr>
          <w:rFonts w:asciiTheme="minorHAnsi" w:hAnsiTheme="minorHAnsi" w:cstheme="minorHAnsi"/>
          <w:b/>
          <w:sz w:val="24"/>
          <w:szCs w:val="24"/>
          <w:lang w:val="fr-BE"/>
        </w:rPr>
      </w:pPr>
      <w:r>
        <w:rPr>
          <w:rFonts w:asciiTheme="minorHAnsi" w:hAnsiTheme="minorHAnsi" w:cstheme="minorHAnsi"/>
          <w:sz w:val="24"/>
          <w:szCs w:val="24"/>
          <w:lang w:val="fr-BE"/>
        </w:rPr>
        <w:t>Le coordinateur est tenu de répondre à la demande de l’AN et de fournir les pièces justificatives complémentaires pour toutes les catégories budgétaires</w:t>
      </w:r>
      <w:r>
        <w:rPr>
          <w:rFonts w:asciiTheme="minorHAnsi" w:hAnsiTheme="minorHAnsi" w:cstheme="minorHAnsi"/>
          <w:b/>
          <w:sz w:val="24"/>
          <w:szCs w:val="24"/>
          <w:lang w:val="fr-BE"/>
        </w:rPr>
        <w:t>.</w:t>
      </w:r>
    </w:p>
    <w:p>
      <w:pPr>
        <w:suppressAutoHyphens w:val="0"/>
        <w:spacing w:line="240" w:lineRule="auto"/>
        <w:jc w:val="both"/>
        <w:rPr>
          <w:rFonts w:asciiTheme="minorHAnsi" w:hAnsiTheme="minorHAnsi" w:cstheme="minorHAnsi"/>
          <w:b/>
          <w:sz w:val="24"/>
          <w:szCs w:val="24"/>
          <w:lang w:val="fr-BE"/>
        </w:rPr>
      </w:pPr>
    </w:p>
    <w:p>
      <w:pPr>
        <w:pStyle w:val="Paragraphedeliste"/>
        <w:numPr>
          <w:ilvl w:val="0"/>
          <w:numId w:val="63"/>
        </w:numPr>
        <w:shd w:val="clear" w:color="auto" w:fill="EAEAEA"/>
        <w:suppressAutoHyphens w:val="0"/>
        <w:spacing w:line="240" w:lineRule="auto"/>
        <w:jc w:val="both"/>
        <w:rPr>
          <w:rFonts w:asciiTheme="minorHAnsi" w:hAnsiTheme="minorHAnsi" w:cstheme="minorHAnsi"/>
          <w:b/>
          <w:sz w:val="24"/>
          <w:szCs w:val="24"/>
          <w:lang w:val="fr-BE"/>
        </w:rPr>
      </w:pPr>
      <w:r>
        <w:rPr>
          <w:rFonts w:asciiTheme="minorHAnsi" w:hAnsiTheme="minorHAnsi" w:cstheme="minorHAnsi"/>
          <w:b/>
          <w:sz w:val="24"/>
          <w:szCs w:val="24"/>
          <w:lang w:val="fr-BE"/>
        </w:rPr>
        <w:t>Contrôles sur le terrain (on-the spot checks)</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Les contrôles sur le terrain sont réalisés par l’AN dans les locaux du bénéficiaire ou dans tout autre lieu où se déroule le projet. Durant le contrôle, les bénéficiaires sont tenus de mettre à la disposition de l’AN tous les documents originaux pour toutes les catégories de budget.</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Il y a </w:t>
      </w:r>
      <w:r>
        <w:rPr>
          <w:rFonts w:asciiTheme="minorHAnsi" w:hAnsiTheme="minorHAnsi" w:cstheme="minorHAnsi"/>
          <w:sz w:val="24"/>
          <w:szCs w:val="24"/>
          <w:u w:val="single"/>
          <w:lang w:val="fr-BE"/>
        </w:rPr>
        <w:t>3 types</w:t>
      </w:r>
      <w:r>
        <w:rPr>
          <w:rFonts w:asciiTheme="minorHAnsi" w:hAnsiTheme="minorHAnsi" w:cstheme="minorHAnsi"/>
          <w:sz w:val="24"/>
          <w:szCs w:val="24"/>
          <w:lang w:val="fr-BE"/>
        </w:rPr>
        <w:t xml:space="preserve"> de contrôles sur le terrain possibles : </w:t>
      </w:r>
    </w:p>
    <w:p>
      <w:pPr>
        <w:pStyle w:val="Paragraphedeliste"/>
        <w:numPr>
          <w:ilvl w:val="0"/>
          <w:numId w:val="64"/>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 Contrôle sur le terrain pendant la réalisation du projet</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Ce contrôle est réalisé pendant la mise en œuvre du projet afin que l’Agence puisse vérifier directement la réalité et l’éligibilité de toutes les activités et des participants</w:t>
      </w:r>
    </w:p>
    <w:p>
      <w:pPr>
        <w:pStyle w:val="Paragraphedeliste"/>
        <w:numPr>
          <w:ilvl w:val="0"/>
          <w:numId w:val="64"/>
        </w:numPr>
        <w:suppressAutoHyphens w:val="0"/>
        <w:spacing w:line="240" w:lineRule="auto"/>
        <w:ind w:left="360" w:firstLine="66"/>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 Contrôle sur le terrain après la réalisation du projet</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Ce contrôle est réalisé après la fin du Projet et généralement après la vérification du rapport final. En plus de fournir toutes les pièces justificatives demandées, les bénéficiaires sont tenus de donner accès à l’AN aux enregistrements des dépenses du Projet dans leurs comptes. </w:t>
      </w:r>
    </w:p>
    <w:p>
      <w:pPr>
        <w:pStyle w:val="Paragraphedeliste"/>
        <w:numPr>
          <w:ilvl w:val="0"/>
          <w:numId w:val="64"/>
        </w:numPr>
        <w:suppressAutoHyphens w:val="0"/>
        <w:spacing w:line="240" w:lineRule="auto"/>
        <w:ind w:left="360" w:firstLine="66"/>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 Contrôle des systèmes (system checks) – </w:t>
      </w:r>
      <w:r>
        <w:rPr>
          <w:rFonts w:asciiTheme="minorHAnsi" w:hAnsiTheme="minorHAnsi" w:cstheme="minorHAnsi"/>
          <w:sz w:val="24"/>
          <w:szCs w:val="24"/>
          <w:u w:val="single"/>
          <w:lang w:val="fr-BE"/>
        </w:rPr>
        <w:t>uniquement pour les projets de volontariat</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Ce contrôle sur le système est effectué afin d’établir si le bénéficiaire respecte les engagements pris dans le cadre de la Charte Erasmus+. </w:t>
      </w:r>
      <w:r>
        <w:rPr>
          <w:rFonts w:asciiTheme="minorHAnsi" w:hAnsiTheme="minorHAnsi" w:cstheme="minorHAnsi"/>
          <w:sz w:val="24"/>
          <w:szCs w:val="24"/>
          <w:lang w:val="fr-FR"/>
        </w:rPr>
        <w:t>Les bénéficiaires doivent permettre à l’Agence Nationale de vérifier la réalité et l’éligibilité de toutes les activités du projet et les participants.</w:t>
      </w:r>
    </w:p>
    <w:p>
      <w:pPr>
        <w:suppressAutoHyphens w:val="0"/>
        <w:spacing w:line="240" w:lineRule="auto"/>
        <w:jc w:val="both"/>
        <w:rPr>
          <w:rFonts w:asciiTheme="minorHAnsi" w:hAnsiTheme="minorHAnsi" w:cstheme="minorHAnsi"/>
          <w:b/>
          <w:color w:val="E36C0A" w:themeColor="accent6" w:themeShade="BF"/>
          <w:sz w:val="24"/>
          <w:szCs w:val="24"/>
          <w:lang w:val="fr-FR"/>
        </w:rPr>
      </w:pPr>
      <w:r>
        <w:rPr>
          <w:rFonts w:asciiTheme="minorHAnsi" w:hAnsiTheme="minorHAnsi" w:cstheme="minorHAnsi"/>
          <w:b/>
          <w:color w:val="E36C0A" w:themeColor="accent6" w:themeShade="BF"/>
          <w:sz w:val="24"/>
          <w:szCs w:val="24"/>
          <w:lang w:val="fr-FR"/>
        </w:rPr>
        <w:t>Action-clé 2</w:t>
      </w:r>
    </w:p>
    <w:p>
      <w:pPr>
        <w:pStyle w:val="Paragraphedeliste"/>
        <w:numPr>
          <w:ilvl w:val="0"/>
          <w:numId w:val="65"/>
        </w:numPr>
        <w:shd w:val="clear" w:color="auto" w:fill="EAEAEA"/>
        <w:suppressAutoHyphens w:val="0"/>
        <w:spacing w:line="240" w:lineRule="auto"/>
        <w:jc w:val="both"/>
        <w:rPr>
          <w:rFonts w:asciiTheme="minorHAnsi" w:hAnsiTheme="minorHAnsi" w:cstheme="minorHAnsi"/>
          <w:b/>
          <w:sz w:val="24"/>
          <w:szCs w:val="24"/>
          <w:lang w:val="fr-BE"/>
        </w:rPr>
      </w:pPr>
      <w:r>
        <w:rPr>
          <w:rFonts w:asciiTheme="minorHAnsi" w:hAnsiTheme="minorHAnsi" w:cstheme="minorHAnsi"/>
          <w:b/>
          <w:sz w:val="24"/>
          <w:szCs w:val="24"/>
          <w:lang w:val="fr-BE"/>
        </w:rPr>
        <w:t>Vérification du rapport final</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lastRenderedPageBreak/>
        <w:t>Le contrôle du rapport final est effectué par l’AN, dans ses locaux, afin d’établir le montant final de la subvention auquel les bénéficiaires ont droit.</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Le coordinateur est tenu de soumettre son rapport final à l’AN via le Mobility Tool+. Celui-ci reprendra des informations suivantes sur les dépenses : </w:t>
      </w:r>
    </w:p>
    <w:p>
      <w:pPr>
        <w:pStyle w:val="Paragraphedeliste"/>
        <w:numPr>
          <w:ilvl w:val="0"/>
          <w:numId w:val="5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Les Coûts unitaires utilisé par catégories budgétaires :</w:t>
      </w:r>
    </w:p>
    <w:p>
      <w:pPr>
        <w:pStyle w:val="Paragraphedeliste"/>
        <w:numPr>
          <w:ilvl w:val="0"/>
          <w:numId w:val="46"/>
        </w:numPr>
        <w:suppressAutoHyphens w:val="0"/>
        <w:spacing w:line="240" w:lineRule="auto"/>
        <w:ind w:left="1276" w:firstLine="0"/>
        <w:jc w:val="both"/>
        <w:rPr>
          <w:rFonts w:asciiTheme="minorHAnsi" w:hAnsiTheme="minorHAnsi" w:cstheme="minorHAnsi"/>
          <w:sz w:val="24"/>
          <w:szCs w:val="24"/>
          <w:lang w:val="fr-BE"/>
        </w:rPr>
      </w:pPr>
      <w:r>
        <w:rPr>
          <w:rFonts w:asciiTheme="minorHAnsi" w:hAnsiTheme="minorHAnsi" w:cstheme="minorHAnsi"/>
          <w:sz w:val="24"/>
          <w:szCs w:val="24"/>
          <w:lang w:val="fr-BE"/>
        </w:rPr>
        <w:t>Gestion du projet et mise en oeuvre</w:t>
      </w:r>
    </w:p>
    <w:p>
      <w:pPr>
        <w:pStyle w:val="Paragraphedeliste"/>
        <w:numPr>
          <w:ilvl w:val="0"/>
          <w:numId w:val="46"/>
        </w:numPr>
        <w:suppressAutoHyphens w:val="0"/>
        <w:spacing w:line="240" w:lineRule="auto"/>
        <w:ind w:left="1418" w:hanging="142"/>
        <w:jc w:val="both"/>
        <w:rPr>
          <w:rFonts w:asciiTheme="minorHAnsi" w:hAnsiTheme="minorHAnsi" w:cstheme="minorHAnsi"/>
          <w:sz w:val="24"/>
          <w:szCs w:val="24"/>
          <w:lang w:val="fr-BE"/>
        </w:rPr>
      </w:pPr>
      <w:r>
        <w:rPr>
          <w:rFonts w:asciiTheme="minorHAnsi" w:hAnsiTheme="minorHAnsi" w:cstheme="minorHAnsi"/>
          <w:sz w:val="24"/>
          <w:szCs w:val="24"/>
          <w:lang w:val="fr-BE"/>
        </w:rPr>
        <w:t>Rencontres de projets transnationaux</w:t>
      </w:r>
    </w:p>
    <w:p>
      <w:pPr>
        <w:pStyle w:val="Paragraphedeliste"/>
        <w:numPr>
          <w:ilvl w:val="0"/>
          <w:numId w:val="46"/>
        </w:numPr>
        <w:suppressAutoHyphens w:val="0"/>
        <w:spacing w:line="240" w:lineRule="auto"/>
        <w:ind w:left="1418" w:hanging="142"/>
        <w:jc w:val="both"/>
        <w:rPr>
          <w:rFonts w:asciiTheme="minorHAnsi" w:hAnsiTheme="minorHAnsi" w:cstheme="minorHAnsi"/>
          <w:i/>
          <w:sz w:val="24"/>
          <w:szCs w:val="24"/>
          <w:lang w:val="fr-BE"/>
        </w:rPr>
      </w:pPr>
      <w:r>
        <w:rPr>
          <w:rFonts w:asciiTheme="minorHAnsi" w:hAnsiTheme="minorHAnsi" w:cstheme="minorHAnsi"/>
          <w:i/>
          <w:sz w:val="24"/>
          <w:szCs w:val="24"/>
          <w:lang w:val="fr-BE"/>
        </w:rPr>
        <w:t>Productions intellectuelles (uniquement pour les partenariats stratégiques pour l’innovation)</w:t>
      </w:r>
    </w:p>
    <w:p>
      <w:pPr>
        <w:pStyle w:val="Paragraphedeliste"/>
        <w:numPr>
          <w:ilvl w:val="0"/>
          <w:numId w:val="46"/>
        </w:numPr>
        <w:suppressAutoHyphens w:val="0"/>
        <w:spacing w:line="240" w:lineRule="auto"/>
        <w:ind w:left="1418" w:hanging="142"/>
        <w:jc w:val="both"/>
        <w:rPr>
          <w:rFonts w:asciiTheme="minorHAnsi" w:hAnsiTheme="minorHAnsi" w:cstheme="minorHAnsi"/>
          <w:i/>
          <w:sz w:val="24"/>
          <w:szCs w:val="24"/>
          <w:lang w:val="fr-BE"/>
        </w:rPr>
      </w:pPr>
      <w:r>
        <w:rPr>
          <w:rFonts w:asciiTheme="minorHAnsi" w:hAnsiTheme="minorHAnsi" w:cstheme="minorHAnsi"/>
          <w:i/>
          <w:sz w:val="24"/>
          <w:szCs w:val="24"/>
          <w:lang w:val="fr-BE"/>
        </w:rPr>
        <w:t>Evénements multiplicateurs (uniquement pour les partenariats stratégiques pour l’innovation)</w:t>
      </w:r>
    </w:p>
    <w:p>
      <w:pPr>
        <w:pStyle w:val="Paragraphedeliste"/>
        <w:numPr>
          <w:ilvl w:val="0"/>
          <w:numId w:val="46"/>
        </w:numPr>
        <w:suppressAutoHyphens w:val="0"/>
        <w:spacing w:line="240" w:lineRule="auto"/>
        <w:ind w:left="1276" w:firstLine="0"/>
        <w:jc w:val="both"/>
        <w:rPr>
          <w:rFonts w:asciiTheme="minorHAnsi" w:hAnsiTheme="minorHAnsi" w:cstheme="minorHAnsi"/>
          <w:sz w:val="24"/>
          <w:szCs w:val="24"/>
          <w:lang w:val="fr-BE"/>
        </w:rPr>
      </w:pPr>
      <w:r>
        <w:rPr>
          <w:rFonts w:asciiTheme="minorHAnsi" w:hAnsiTheme="minorHAnsi" w:cstheme="minorHAnsi"/>
          <w:sz w:val="24"/>
          <w:szCs w:val="24"/>
          <w:lang w:val="fr-BE"/>
        </w:rPr>
        <w:t>Voyage</w:t>
      </w:r>
    </w:p>
    <w:p>
      <w:pPr>
        <w:pStyle w:val="Paragraphedeliste"/>
        <w:numPr>
          <w:ilvl w:val="0"/>
          <w:numId w:val="46"/>
        </w:numPr>
        <w:suppressAutoHyphens w:val="0"/>
        <w:spacing w:line="240" w:lineRule="auto"/>
        <w:ind w:left="1276" w:firstLine="0"/>
        <w:jc w:val="both"/>
        <w:rPr>
          <w:rFonts w:asciiTheme="minorHAnsi" w:hAnsiTheme="minorHAnsi" w:cstheme="minorHAnsi"/>
          <w:sz w:val="24"/>
          <w:szCs w:val="24"/>
          <w:lang w:val="fr-BE"/>
        </w:rPr>
      </w:pPr>
      <w:r>
        <w:rPr>
          <w:rFonts w:asciiTheme="minorHAnsi" w:hAnsiTheme="minorHAnsi" w:cstheme="minorHAnsi"/>
          <w:sz w:val="24"/>
          <w:szCs w:val="24"/>
          <w:lang w:val="fr-BE"/>
        </w:rPr>
        <w:t>Soutien individuel</w:t>
      </w:r>
    </w:p>
    <w:p>
      <w:pPr>
        <w:pStyle w:val="Paragraphedeliste"/>
        <w:numPr>
          <w:ilvl w:val="0"/>
          <w:numId w:val="46"/>
        </w:numPr>
        <w:suppressAutoHyphens w:val="0"/>
        <w:spacing w:line="240" w:lineRule="auto"/>
        <w:ind w:left="1276" w:firstLine="0"/>
        <w:jc w:val="both"/>
        <w:rPr>
          <w:rFonts w:asciiTheme="minorHAnsi" w:hAnsiTheme="minorHAnsi" w:cstheme="minorHAnsi"/>
          <w:sz w:val="24"/>
          <w:szCs w:val="24"/>
          <w:lang w:val="fr-BE"/>
        </w:rPr>
      </w:pPr>
      <w:r>
        <w:rPr>
          <w:rFonts w:asciiTheme="minorHAnsi" w:hAnsiTheme="minorHAnsi" w:cstheme="minorHAnsi"/>
          <w:sz w:val="24"/>
          <w:szCs w:val="24"/>
          <w:lang w:val="fr-BE"/>
        </w:rPr>
        <w:t>Soutien linguistique</w:t>
      </w:r>
    </w:p>
    <w:p>
      <w:pPr>
        <w:pStyle w:val="Paragraphedeliste"/>
        <w:numPr>
          <w:ilvl w:val="0"/>
          <w:numId w:val="5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Les coûts réels encourus pour la catégorie budgétaire :</w:t>
      </w:r>
    </w:p>
    <w:p>
      <w:pPr>
        <w:pStyle w:val="Paragraphedeliste"/>
        <w:numPr>
          <w:ilvl w:val="0"/>
          <w:numId w:val="46"/>
        </w:numPr>
        <w:suppressAutoHyphens w:val="0"/>
        <w:spacing w:line="240" w:lineRule="auto"/>
        <w:ind w:firstLine="632"/>
        <w:jc w:val="both"/>
        <w:rPr>
          <w:rFonts w:asciiTheme="minorHAnsi" w:hAnsiTheme="minorHAnsi" w:cstheme="minorHAnsi"/>
          <w:sz w:val="24"/>
          <w:szCs w:val="24"/>
          <w:lang w:val="fr-BE"/>
        </w:rPr>
      </w:pPr>
      <w:r>
        <w:rPr>
          <w:rFonts w:asciiTheme="minorHAnsi" w:hAnsiTheme="minorHAnsi" w:cstheme="minorHAnsi"/>
          <w:sz w:val="24"/>
          <w:szCs w:val="24"/>
          <w:lang w:val="fr-BE"/>
        </w:rPr>
        <w:t>Soutien aux besoins spécifiques</w:t>
      </w:r>
    </w:p>
    <w:p>
      <w:pPr>
        <w:pStyle w:val="Paragraphedeliste"/>
        <w:numPr>
          <w:ilvl w:val="0"/>
          <w:numId w:val="5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Les coûts réels encourus et les documents justificatifs spécifiés à la section II de cette annexe pour la catégorie budgétaire :</w:t>
      </w:r>
    </w:p>
    <w:p>
      <w:pPr>
        <w:pStyle w:val="Paragraphedeliste"/>
        <w:numPr>
          <w:ilvl w:val="0"/>
          <w:numId w:val="46"/>
        </w:numPr>
        <w:suppressAutoHyphens w:val="0"/>
        <w:spacing w:line="240" w:lineRule="auto"/>
        <w:ind w:firstLine="632"/>
        <w:jc w:val="both"/>
        <w:rPr>
          <w:rFonts w:asciiTheme="minorHAnsi" w:hAnsiTheme="minorHAnsi" w:cstheme="minorHAnsi"/>
          <w:sz w:val="24"/>
          <w:szCs w:val="24"/>
          <w:lang w:val="fr-BE"/>
        </w:rPr>
      </w:pPr>
      <w:r>
        <w:rPr>
          <w:rFonts w:asciiTheme="minorHAnsi" w:hAnsiTheme="minorHAnsi" w:cstheme="minorHAnsi"/>
          <w:sz w:val="24"/>
          <w:szCs w:val="24"/>
          <w:lang w:val="fr-BE"/>
        </w:rPr>
        <w:t>Frais exceptionnels</w:t>
      </w:r>
    </w:p>
    <w:p>
      <w:pPr>
        <w:pStyle w:val="Paragraphedeliste"/>
        <w:numPr>
          <w:ilvl w:val="0"/>
          <w:numId w:val="58"/>
        </w:num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Résultats des projets, en les téléchargeant sur la Plateforme des résultats des Projets Erasmus+.</w:t>
      </w:r>
    </w:p>
    <w:p>
      <w:pPr>
        <w:suppressAutoHyphens w:val="0"/>
        <w:spacing w:line="240" w:lineRule="auto"/>
        <w:ind w:left="360"/>
        <w:jc w:val="both"/>
        <w:rPr>
          <w:rFonts w:asciiTheme="minorHAnsi" w:hAnsiTheme="minorHAnsi" w:cstheme="minorHAnsi"/>
          <w:sz w:val="24"/>
          <w:szCs w:val="24"/>
          <w:lang w:val="fr-BE"/>
        </w:rPr>
      </w:pPr>
    </w:p>
    <w:p>
      <w:pPr>
        <w:pStyle w:val="Paragraphedeliste"/>
        <w:numPr>
          <w:ilvl w:val="0"/>
          <w:numId w:val="65"/>
        </w:numPr>
        <w:shd w:val="clear" w:color="auto" w:fill="EAEAEA"/>
        <w:suppressAutoHyphens w:val="0"/>
        <w:spacing w:line="240" w:lineRule="auto"/>
        <w:jc w:val="both"/>
        <w:rPr>
          <w:rFonts w:asciiTheme="minorHAnsi" w:hAnsiTheme="minorHAnsi" w:cstheme="minorHAnsi"/>
          <w:b/>
          <w:sz w:val="24"/>
          <w:szCs w:val="24"/>
          <w:lang w:val="fr-BE"/>
        </w:rPr>
      </w:pPr>
      <w:r>
        <w:rPr>
          <w:rFonts w:asciiTheme="minorHAnsi" w:hAnsiTheme="minorHAnsi" w:cstheme="minorHAnsi"/>
          <w:b/>
          <w:sz w:val="24"/>
          <w:szCs w:val="24"/>
          <w:lang w:val="fr-BE"/>
        </w:rPr>
        <w:t>Contrôle sur documents complémentaires (desk-checks)</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Un contrôle sur documents supplémentaires est un contrôle approfondi de pièces complémentaires. Il est effectué par l’AN dans ses locaux. Elle peut effectuer le contrôle au stade du rapport final ou après celui-ci.</w:t>
      </w:r>
    </w:p>
    <w:p>
      <w:pPr>
        <w:suppressAutoHyphens w:val="0"/>
        <w:spacing w:line="240" w:lineRule="auto"/>
        <w:jc w:val="both"/>
        <w:rPr>
          <w:rFonts w:asciiTheme="minorHAnsi" w:hAnsiTheme="minorHAnsi" w:cstheme="minorHAnsi"/>
          <w:b/>
          <w:sz w:val="24"/>
          <w:szCs w:val="24"/>
          <w:lang w:val="fr-BE"/>
        </w:rPr>
      </w:pPr>
      <w:r>
        <w:rPr>
          <w:rFonts w:asciiTheme="minorHAnsi" w:hAnsiTheme="minorHAnsi" w:cstheme="minorHAnsi"/>
          <w:sz w:val="24"/>
          <w:szCs w:val="24"/>
          <w:lang w:val="fr-BE"/>
        </w:rPr>
        <w:t>Le coordinateur est tenu de répondre à la demande de l’AN et de fournir les pièces justificatives complémentaires pour toutes les catégories budgétaires</w:t>
      </w:r>
      <w:r>
        <w:rPr>
          <w:rFonts w:asciiTheme="minorHAnsi" w:hAnsiTheme="minorHAnsi" w:cstheme="minorHAnsi"/>
          <w:b/>
          <w:sz w:val="24"/>
          <w:szCs w:val="24"/>
          <w:lang w:val="fr-BE"/>
        </w:rPr>
        <w:t>.</w:t>
      </w:r>
    </w:p>
    <w:p>
      <w:pPr>
        <w:pStyle w:val="Paragraphedeliste"/>
        <w:numPr>
          <w:ilvl w:val="0"/>
          <w:numId w:val="65"/>
        </w:numPr>
        <w:shd w:val="clear" w:color="auto" w:fill="EAEAEA"/>
        <w:suppressAutoHyphens w:val="0"/>
        <w:spacing w:line="240" w:lineRule="auto"/>
        <w:jc w:val="both"/>
        <w:rPr>
          <w:rFonts w:asciiTheme="minorHAnsi" w:hAnsiTheme="minorHAnsi" w:cstheme="minorHAnsi"/>
          <w:b/>
          <w:sz w:val="24"/>
          <w:szCs w:val="24"/>
          <w:lang w:val="fr-BE"/>
        </w:rPr>
      </w:pPr>
      <w:r>
        <w:rPr>
          <w:rFonts w:asciiTheme="minorHAnsi" w:hAnsiTheme="minorHAnsi" w:cstheme="minorHAnsi"/>
          <w:b/>
          <w:sz w:val="24"/>
          <w:szCs w:val="24"/>
          <w:lang w:val="fr-BE"/>
        </w:rPr>
        <w:t>Contrôles sur le terrain (on-the spot checks)</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Les contrôles sur le terrain sont réalisés par l’AN dans les locaux du bénéficiaire ou dans tout autre lieu où se déroule le projet. Durant le contrôle, les bénéficiaires sont tenus de mettre à </w:t>
      </w:r>
      <w:r>
        <w:rPr>
          <w:rFonts w:asciiTheme="minorHAnsi" w:hAnsiTheme="minorHAnsi" w:cstheme="minorHAnsi"/>
          <w:sz w:val="24"/>
          <w:szCs w:val="24"/>
          <w:lang w:val="fr-BE"/>
        </w:rPr>
        <w:lastRenderedPageBreak/>
        <w:t>la disposition de l’AN tous les documents originaux tels que spécifiés pour le rapport final et les contrôles sur pièces complémentaires.</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Il y a 2 types de contrôles sur le terrain possibles : </w:t>
      </w:r>
    </w:p>
    <w:p>
      <w:pPr>
        <w:suppressAutoHyphens w:val="0"/>
        <w:spacing w:line="240" w:lineRule="auto"/>
        <w:ind w:left="360"/>
        <w:jc w:val="both"/>
        <w:rPr>
          <w:rFonts w:asciiTheme="minorHAnsi" w:hAnsiTheme="minorHAnsi" w:cstheme="minorHAnsi"/>
          <w:sz w:val="24"/>
          <w:szCs w:val="24"/>
          <w:lang w:val="fr-BE"/>
        </w:rPr>
      </w:pPr>
      <w:r>
        <w:rPr>
          <w:rFonts w:asciiTheme="minorHAnsi" w:hAnsiTheme="minorHAnsi" w:cstheme="minorHAnsi"/>
          <w:sz w:val="24"/>
          <w:szCs w:val="24"/>
          <w:lang w:val="fr-BE"/>
        </w:rPr>
        <w:t>a) Contrôle sur le terrain pendant la réalisation du projet</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Ce contrôle est réalisé pendant la mise en œuvre du projet afin que l’Agence puisse vérifier directement la réalité et l’éligibilité de toutes les activités et des participants</w:t>
      </w:r>
    </w:p>
    <w:p>
      <w:pPr>
        <w:suppressAutoHyphens w:val="0"/>
        <w:spacing w:line="240" w:lineRule="auto"/>
        <w:ind w:left="360"/>
        <w:jc w:val="both"/>
        <w:rPr>
          <w:rFonts w:asciiTheme="minorHAnsi" w:hAnsiTheme="minorHAnsi" w:cstheme="minorHAnsi"/>
          <w:sz w:val="24"/>
          <w:szCs w:val="24"/>
          <w:lang w:val="fr-BE"/>
        </w:rPr>
      </w:pPr>
      <w:r>
        <w:rPr>
          <w:rFonts w:asciiTheme="minorHAnsi" w:hAnsiTheme="minorHAnsi" w:cstheme="minorHAnsi"/>
          <w:sz w:val="24"/>
          <w:szCs w:val="24"/>
          <w:lang w:val="fr-BE"/>
        </w:rPr>
        <w:t>b) Contrôle sur le terrain après la réalisation du projet</w:t>
      </w:r>
    </w:p>
    <w:p>
      <w:pPr>
        <w:suppressAutoHyphens w:val="0"/>
        <w:spacing w:line="240" w:lineRule="auto"/>
        <w:jc w:val="both"/>
        <w:rPr>
          <w:rFonts w:asciiTheme="minorHAnsi" w:hAnsiTheme="minorHAnsi" w:cstheme="minorHAnsi"/>
          <w:sz w:val="24"/>
          <w:szCs w:val="24"/>
          <w:lang w:val="fr-BE"/>
        </w:rPr>
      </w:pPr>
      <w:r>
        <w:rPr>
          <w:rFonts w:asciiTheme="minorHAnsi" w:hAnsiTheme="minorHAnsi" w:cstheme="minorHAnsi"/>
          <w:sz w:val="24"/>
          <w:szCs w:val="24"/>
          <w:lang w:val="fr-BE"/>
        </w:rPr>
        <w:t xml:space="preserve">Ce contrôle est réalisé après la fin du Projet et généralement après la vérification du rapport final. En plus de fournir toutes les pièces justificatives demandées, les bénéficiaires sont tenus de donner accès à l’AN aux enregistrements des dépenses du Projet dans leurs comptes. </w:t>
      </w:r>
    </w:p>
    <w:sectPr>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762921"/>
      <w:docPartObj>
        <w:docPartGallery w:val="Page Numbers (Bottom of Page)"/>
        <w:docPartUnique/>
      </w:docPartObj>
    </w:sdtPr>
    <w:sdtContent>
      <w:p>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sz w:val="18"/>
        <w:szCs w:val="18"/>
      </w:rPr>
    </w:pPr>
    <w:r>
      <w:rPr>
        <w:sz w:val="18"/>
        <w:szCs w:val="18"/>
      </w:rPr>
      <w:t>VERSION FR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AE9"/>
    <w:multiLevelType w:val="hybridMultilevel"/>
    <w:tmpl w:val="083406A6"/>
    <w:lvl w:ilvl="0" w:tplc="040C0017">
      <w:start w:val="1"/>
      <w:numFmt w:val="lowerLetter"/>
      <w:lvlText w:val="%1)"/>
      <w:lvlJc w:val="left"/>
      <w:pPr>
        <w:ind w:left="360" w:hanging="360"/>
      </w:p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12051CA"/>
    <w:multiLevelType w:val="hybridMultilevel"/>
    <w:tmpl w:val="07189F68"/>
    <w:lvl w:ilvl="0" w:tplc="ACAA64FC">
      <w:numFmt w:val="bullet"/>
      <w:lvlText w:val="-"/>
      <w:lvlJc w:val="left"/>
      <w:pPr>
        <w:ind w:left="78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3852DB7"/>
    <w:multiLevelType w:val="hybridMultilevel"/>
    <w:tmpl w:val="17521052"/>
    <w:lvl w:ilvl="0" w:tplc="DFC41F18">
      <w:start w:val="1"/>
      <w:numFmt w:val="lowerLetter"/>
      <w:lvlText w:val="(%1)"/>
      <w:lvlJc w:val="left"/>
      <w:pPr>
        <w:ind w:left="786" w:hanging="360"/>
      </w:pPr>
      <w:rPr>
        <w:rFonts w:cs="Times New Roman"/>
      </w:rPr>
    </w:lvl>
    <w:lvl w:ilvl="1" w:tplc="08090019">
      <w:start w:val="1"/>
      <w:numFmt w:val="lowerLetter"/>
      <w:lvlText w:val="%2."/>
      <w:lvlJc w:val="left"/>
      <w:pPr>
        <w:ind w:left="1506" w:hanging="360"/>
      </w:pPr>
      <w:rPr>
        <w:rFonts w:cs="Times New Roman"/>
      </w:rPr>
    </w:lvl>
    <w:lvl w:ilvl="2" w:tplc="0809001B">
      <w:start w:val="1"/>
      <w:numFmt w:val="decimal"/>
      <w:lvlText w:val="%3."/>
      <w:lvlJc w:val="left"/>
      <w:pPr>
        <w:tabs>
          <w:tab w:val="num" w:pos="2226"/>
        </w:tabs>
        <w:ind w:left="2226" w:hanging="360"/>
      </w:pPr>
    </w:lvl>
    <w:lvl w:ilvl="3" w:tplc="0809000F">
      <w:start w:val="1"/>
      <w:numFmt w:val="decimal"/>
      <w:lvlText w:val="%4."/>
      <w:lvlJc w:val="left"/>
      <w:pPr>
        <w:tabs>
          <w:tab w:val="num" w:pos="2946"/>
        </w:tabs>
        <w:ind w:left="2946" w:hanging="360"/>
      </w:pPr>
    </w:lvl>
    <w:lvl w:ilvl="4" w:tplc="08090019">
      <w:start w:val="1"/>
      <w:numFmt w:val="decimal"/>
      <w:lvlText w:val="%5."/>
      <w:lvlJc w:val="left"/>
      <w:pPr>
        <w:tabs>
          <w:tab w:val="num" w:pos="3666"/>
        </w:tabs>
        <w:ind w:left="3666" w:hanging="360"/>
      </w:pPr>
    </w:lvl>
    <w:lvl w:ilvl="5" w:tplc="0809001B">
      <w:start w:val="1"/>
      <w:numFmt w:val="decimal"/>
      <w:lvlText w:val="%6."/>
      <w:lvlJc w:val="left"/>
      <w:pPr>
        <w:tabs>
          <w:tab w:val="num" w:pos="4386"/>
        </w:tabs>
        <w:ind w:left="4386" w:hanging="360"/>
      </w:pPr>
    </w:lvl>
    <w:lvl w:ilvl="6" w:tplc="0809000F">
      <w:start w:val="1"/>
      <w:numFmt w:val="decimal"/>
      <w:lvlText w:val="%7."/>
      <w:lvlJc w:val="left"/>
      <w:pPr>
        <w:tabs>
          <w:tab w:val="num" w:pos="5106"/>
        </w:tabs>
        <w:ind w:left="5106" w:hanging="360"/>
      </w:pPr>
    </w:lvl>
    <w:lvl w:ilvl="7" w:tplc="08090019">
      <w:start w:val="1"/>
      <w:numFmt w:val="decimal"/>
      <w:lvlText w:val="%8."/>
      <w:lvlJc w:val="left"/>
      <w:pPr>
        <w:tabs>
          <w:tab w:val="num" w:pos="5826"/>
        </w:tabs>
        <w:ind w:left="5826" w:hanging="360"/>
      </w:pPr>
    </w:lvl>
    <w:lvl w:ilvl="8" w:tplc="0809001B">
      <w:start w:val="1"/>
      <w:numFmt w:val="decimal"/>
      <w:lvlText w:val="%9."/>
      <w:lvlJc w:val="left"/>
      <w:pPr>
        <w:tabs>
          <w:tab w:val="num" w:pos="6546"/>
        </w:tabs>
        <w:ind w:left="6546" w:hanging="360"/>
      </w:pPr>
    </w:lvl>
  </w:abstractNum>
  <w:abstractNum w:abstractNumId="4" w15:restartNumberingAfterBreak="0">
    <w:nsid w:val="07045D59"/>
    <w:multiLevelType w:val="hybridMultilevel"/>
    <w:tmpl w:val="F494852C"/>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87A62F6"/>
    <w:multiLevelType w:val="hybridMultilevel"/>
    <w:tmpl w:val="7B72644A"/>
    <w:lvl w:ilvl="0" w:tplc="DFC41F18">
      <w:start w:val="1"/>
      <w:numFmt w:val="lowerLetter"/>
      <w:lvlText w:val="(%1)"/>
      <w:lvlJc w:val="left"/>
      <w:pPr>
        <w:ind w:left="720" w:hanging="360"/>
      </w:pPr>
      <w:rPr>
        <w:rFonts w:cs="Times New Roman"/>
      </w:rPr>
    </w:lvl>
    <w:lvl w:ilvl="1" w:tplc="C0147806">
      <w:start w:val="2"/>
      <w:numFmt w:val="lowerRoman"/>
      <w:lvlText w:val="(%2)"/>
      <w:lvlJc w:val="left"/>
      <w:pPr>
        <w:ind w:left="1440" w:hanging="360"/>
      </w:pPr>
      <w:rPr>
        <w:rFonts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C071874"/>
    <w:multiLevelType w:val="hybridMultilevel"/>
    <w:tmpl w:val="4042A174"/>
    <w:lvl w:ilvl="0" w:tplc="08090015">
      <w:start w:val="1"/>
      <w:numFmt w:val="upp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0734306"/>
    <w:multiLevelType w:val="hybridMultilevel"/>
    <w:tmpl w:val="1C02FF50"/>
    <w:lvl w:ilvl="0" w:tplc="DFC41F18">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4936D8C"/>
    <w:multiLevelType w:val="hybridMultilevel"/>
    <w:tmpl w:val="2DA8FEF0"/>
    <w:lvl w:ilvl="0" w:tplc="08090015">
      <w:start w:val="1"/>
      <w:numFmt w:val="upp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151D281C"/>
    <w:multiLevelType w:val="hybridMultilevel"/>
    <w:tmpl w:val="F5A08938"/>
    <w:lvl w:ilvl="0" w:tplc="DFC41F18">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75372F7"/>
    <w:multiLevelType w:val="hybridMultilevel"/>
    <w:tmpl w:val="775C86F0"/>
    <w:lvl w:ilvl="0" w:tplc="DFC41F18">
      <w:start w:val="1"/>
      <w:numFmt w:val="lowerLetter"/>
      <w:lvlText w:val="(%1)"/>
      <w:lvlJc w:val="left"/>
      <w:pPr>
        <w:ind w:left="720" w:hanging="360"/>
      </w:pPr>
      <w:rPr>
        <w:rFonts w:cs="Times New Roman"/>
      </w:rPr>
    </w:lvl>
    <w:lvl w:ilvl="1" w:tplc="C0147806">
      <w:start w:val="2"/>
      <w:numFmt w:val="lowerRoman"/>
      <w:lvlText w:val="(%2)"/>
      <w:lvlJc w:val="left"/>
      <w:pPr>
        <w:ind w:left="1440" w:hanging="360"/>
      </w:pPr>
      <w:rPr>
        <w:rFonts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cs="Times New Roman"/>
      </w:rPr>
    </w:lvl>
    <w:lvl w:ilvl="1">
      <w:start w:val="1"/>
      <w:numFmt w:val="decimal"/>
      <w:pStyle w:val="paragraph"/>
      <w:lvlText w:val="I.%1.%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4F4C56"/>
    <w:multiLevelType w:val="hybridMultilevel"/>
    <w:tmpl w:val="7FEC2680"/>
    <w:lvl w:ilvl="0" w:tplc="DFC41F18">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1F5F455B"/>
    <w:multiLevelType w:val="hybridMultilevel"/>
    <w:tmpl w:val="10E0D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4F7D4A"/>
    <w:multiLevelType w:val="hybridMultilevel"/>
    <w:tmpl w:val="C3E025C8"/>
    <w:lvl w:ilvl="0" w:tplc="DFC41F18">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1B8378A"/>
    <w:multiLevelType w:val="hybridMultilevel"/>
    <w:tmpl w:val="C76C2522"/>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3715475"/>
    <w:multiLevelType w:val="hybridMultilevel"/>
    <w:tmpl w:val="C6925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85712B"/>
    <w:multiLevelType w:val="hybridMultilevel"/>
    <w:tmpl w:val="921248BE"/>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4051E97"/>
    <w:multiLevelType w:val="hybridMultilevel"/>
    <w:tmpl w:val="9092991A"/>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4CC5083"/>
    <w:multiLevelType w:val="hybridMultilevel"/>
    <w:tmpl w:val="873ED9BE"/>
    <w:lvl w:ilvl="0" w:tplc="08090015">
      <w:start w:val="1"/>
      <w:numFmt w:val="upp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25B36D9B"/>
    <w:multiLevelType w:val="hybridMultilevel"/>
    <w:tmpl w:val="4C14F830"/>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260E2301"/>
    <w:multiLevelType w:val="hybridMultilevel"/>
    <w:tmpl w:val="102E24F6"/>
    <w:lvl w:ilvl="0" w:tplc="DFC41F18">
      <w:start w:val="1"/>
      <w:numFmt w:val="lowerLetter"/>
      <w:lvlText w:val="(%1)"/>
      <w:lvlJc w:val="left"/>
      <w:pPr>
        <w:ind w:left="720" w:hanging="360"/>
      </w:pPr>
      <w:rPr>
        <w:rFonts w:cs="Times New Roman"/>
      </w:rPr>
    </w:lvl>
    <w:lvl w:ilvl="1" w:tplc="C0147806">
      <w:start w:val="2"/>
      <w:numFmt w:val="lowerRoman"/>
      <w:lvlText w:val="(%2)"/>
      <w:lvlJc w:val="left"/>
      <w:pPr>
        <w:ind w:left="1440" w:hanging="360"/>
      </w:pPr>
      <w:rPr>
        <w:rFonts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6C75A9F"/>
    <w:multiLevelType w:val="hybridMultilevel"/>
    <w:tmpl w:val="13F28906"/>
    <w:lvl w:ilvl="0" w:tplc="08090015">
      <w:start w:val="1"/>
      <w:numFmt w:val="upp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27964EEF"/>
    <w:multiLevelType w:val="hybridMultilevel"/>
    <w:tmpl w:val="D624AA2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92076D1"/>
    <w:multiLevelType w:val="hybridMultilevel"/>
    <w:tmpl w:val="E4D2F158"/>
    <w:lvl w:ilvl="0" w:tplc="ACAA64FC">
      <w:numFmt w:val="bullet"/>
      <w:lvlText w:val="-"/>
      <w:lvlJc w:val="left"/>
      <w:pPr>
        <w:ind w:left="786" w:hanging="360"/>
      </w:pPr>
      <w:rPr>
        <w:rFonts w:ascii="Calibri" w:eastAsia="Times New Roman" w:hAnsi="Calibri"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5" w15:restartNumberingAfterBreak="0">
    <w:nsid w:val="29F31CAA"/>
    <w:multiLevelType w:val="hybridMultilevel"/>
    <w:tmpl w:val="9376A4F8"/>
    <w:lvl w:ilvl="0" w:tplc="DFC41F18">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29F37847"/>
    <w:multiLevelType w:val="hybridMultilevel"/>
    <w:tmpl w:val="2C3418CE"/>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2A537137"/>
    <w:multiLevelType w:val="hybridMultilevel"/>
    <w:tmpl w:val="AF4A1992"/>
    <w:lvl w:ilvl="0" w:tplc="C138FA4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2B7B5585"/>
    <w:multiLevelType w:val="hybridMultilevel"/>
    <w:tmpl w:val="29006C1A"/>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2C24144B"/>
    <w:multiLevelType w:val="hybridMultilevel"/>
    <w:tmpl w:val="7D4E83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C2C4F0B"/>
    <w:multiLevelType w:val="hybridMultilevel"/>
    <w:tmpl w:val="5A62BD00"/>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2FE75B31"/>
    <w:multiLevelType w:val="hybridMultilevel"/>
    <w:tmpl w:val="7F9E3FC6"/>
    <w:lvl w:ilvl="0" w:tplc="08090003">
      <w:start w:val="1"/>
      <w:numFmt w:val="bullet"/>
      <w:lvlText w:val="o"/>
      <w:lvlJc w:val="left"/>
      <w:pPr>
        <w:ind w:left="2136" w:hanging="360"/>
      </w:pPr>
      <w:rPr>
        <w:rFonts w:ascii="Courier New" w:hAnsi="Courier New" w:cs="Times New Roman"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2" w15:restartNumberingAfterBreak="0">
    <w:nsid w:val="30E20BA4"/>
    <w:multiLevelType w:val="hybridMultilevel"/>
    <w:tmpl w:val="840EB6D2"/>
    <w:lvl w:ilvl="0" w:tplc="ACAA64F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341A7CEB"/>
    <w:multiLevelType w:val="hybridMultilevel"/>
    <w:tmpl w:val="8FA8C7FC"/>
    <w:lvl w:ilvl="0" w:tplc="DFC41F18">
      <w:start w:val="1"/>
      <w:numFmt w:val="lowerLetter"/>
      <w:lvlText w:val="(%1)"/>
      <w:lvlJc w:val="left"/>
      <w:pPr>
        <w:ind w:left="720" w:hanging="360"/>
      </w:pPr>
      <w:rPr>
        <w:rFonts w:cs="Times New Roman"/>
      </w:rPr>
    </w:lvl>
    <w:lvl w:ilvl="1" w:tplc="C0147806">
      <w:start w:val="2"/>
      <w:numFmt w:val="lowerRoman"/>
      <w:lvlText w:val="(%2)"/>
      <w:lvlJc w:val="left"/>
      <w:pPr>
        <w:ind w:left="1440" w:hanging="360"/>
      </w:pPr>
      <w:rPr>
        <w:rFonts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37B97DE3"/>
    <w:multiLevelType w:val="hybridMultilevel"/>
    <w:tmpl w:val="BBD8EDB8"/>
    <w:lvl w:ilvl="0" w:tplc="08090015">
      <w:start w:val="1"/>
      <w:numFmt w:val="upp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386F2A12"/>
    <w:multiLevelType w:val="hybridMultilevel"/>
    <w:tmpl w:val="38849B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ADA075F"/>
    <w:multiLevelType w:val="hybridMultilevel"/>
    <w:tmpl w:val="C6C068F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EF15B33"/>
    <w:multiLevelType w:val="hybridMultilevel"/>
    <w:tmpl w:val="1618FD30"/>
    <w:lvl w:ilvl="0" w:tplc="ACAA64F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F986596"/>
    <w:multiLevelType w:val="hybridMultilevel"/>
    <w:tmpl w:val="0E5E827E"/>
    <w:lvl w:ilvl="0" w:tplc="DFC41F18">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3FE73F68"/>
    <w:multiLevelType w:val="hybridMultilevel"/>
    <w:tmpl w:val="865271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00B34C5"/>
    <w:multiLevelType w:val="hybridMultilevel"/>
    <w:tmpl w:val="53A419BA"/>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40EA0079"/>
    <w:multiLevelType w:val="hybridMultilevel"/>
    <w:tmpl w:val="348AE6F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1813F88"/>
    <w:multiLevelType w:val="hybridMultilevel"/>
    <w:tmpl w:val="31469C6A"/>
    <w:lvl w:ilvl="0" w:tplc="DFC41F18">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43142177"/>
    <w:multiLevelType w:val="hybridMultilevel"/>
    <w:tmpl w:val="2DF67F24"/>
    <w:lvl w:ilvl="0" w:tplc="EBB2BD30">
      <w:start w:val="1"/>
      <w:numFmt w:val="lowerRoman"/>
      <w:lvlText w:val="(%1)"/>
      <w:lvlJc w:val="left"/>
      <w:pPr>
        <w:ind w:left="2749"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47FA7A55"/>
    <w:multiLevelType w:val="hybridMultilevel"/>
    <w:tmpl w:val="B7A6CDBA"/>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4A9160DF"/>
    <w:multiLevelType w:val="hybridMultilevel"/>
    <w:tmpl w:val="4918AB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4DF7477B"/>
    <w:multiLevelType w:val="hybridMultilevel"/>
    <w:tmpl w:val="C08EB64C"/>
    <w:lvl w:ilvl="0" w:tplc="A5DEBA6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7" w15:restartNumberingAfterBreak="0">
    <w:nsid w:val="502265E0"/>
    <w:multiLevelType w:val="hybridMultilevel"/>
    <w:tmpl w:val="347CF966"/>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15:restartNumberingAfterBreak="0">
    <w:nsid w:val="5071369B"/>
    <w:multiLevelType w:val="hybridMultilevel"/>
    <w:tmpl w:val="465A809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1211"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515E3B6B"/>
    <w:multiLevelType w:val="hybridMultilevel"/>
    <w:tmpl w:val="678CE40E"/>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522E6441"/>
    <w:multiLevelType w:val="hybridMultilevel"/>
    <w:tmpl w:val="B4688EE8"/>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15:restartNumberingAfterBreak="0">
    <w:nsid w:val="5317562B"/>
    <w:multiLevelType w:val="hybridMultilevel"/>
    <w:tmpl w:val="EBE44E60"/>
    <w:lvl w:ilvl="0" w:tplc="5F50F09A">
      <w:start w:val="1"/>
      <w:numFmt w:val="upperRoman"/>
      <w:lvlText w:val="%1."/>
      <w:lvlJc w:val="left"/>
      <w:pPr>
        <w:ind w:left="1139" w:hanging="855"/>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2" w15:restartNumberingAfterBreak="0">
    <w:nsid w:val="57994D5C"/>
    <w:multiLevelType w:val="hybridMultilevel"/>
    <w:tmpl w:val="0FF68F8C"/>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59642B37"/>
    <w:multiLevelType w:val="hybridMultilevel"/>
    <w:tmpl w:val="CC4E780C"/>
    <w:lvl w:ilvl="0" w:tplc="EB465F4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4" w15:restartNumberingAfterBreak="0">
    <w:nsid w:val="5A3443DD"/>
    <w:multiLevelType w:val="hybridMultilevel"/>
    <w:tmpl w:val="772E81F4"/>
    <w:lvl w:ilvl="0" w:tplc="DFC41F18">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5" w15:restartNumberingAfterBreak="0">
    <w:nsid w:val="5ABE079E"/>
    <w:multiLevelType w:val="hybridMultilevel"/>
    <w:tmpl w:val="E12C0408"/>
    <w:lvl w:ilvl="0" w:tplc="ACAA64FC">
      <w:numFmt w:val="bullet"/>
      <w:lvlText w:val="-"/>
      <w:lvlJc w:val="left"/>
      <w:pPr>
        <w:ind w:left="644"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6" w15:restartNumberingAfterBreak="0">
    <w:nsid w:val="5D0C5B52"/>
    <w:multiLevelType w:val="hybridMultilevel"/>
    <w:tmpl w:val="207CB9E2"/>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7" w15:restartNumberingAfterBreak="0">
    <w:nsid w:val="5DEB54E7"/>
    <w:multiLevelType w:val="hybridMultilevel"/>
    <w:tmpl w:val="E0EE8F2E"/>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15:restartNumberingAfterBreak="0">
    <w:nsid w:val="5EC56F45"/>
    <w:multiLevelType w:val="hybridMultilevel"/>
    <w:tmpl w:val="E82ED15E"/>
    <w:lvl w:ilvl="0" w:tplc="ACAA64FC">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9" w15:restartNumberingAfterBreak="0">
    <w:nsid w:val="5FB56AAB"/>
    <w:multiLevelType w:val="hybridMultilevel"/>
    <w:tmpl w:val="CFA22F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0" w15:restartNumberingAfterBreak="0">
    <w:nsid w:val="62035F1B"/>
    <w:multiLevelType w:val="hybridMultilevel"/>
    <w:tmpl w:val="B3847994"/>
    <w:lvl w:ilvl="0" w:tplc="DFC41F18">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1" w15:restartNumberingAfterBreak="0">
    <w:nsid w:val="629A7430"/>
    <w:multiLevelType w:val="hybridMultilevel"/>
    <w:tmpl w:val="32D22AAC"/>
    <w:lvl w:ilvl="0" w:tplc="DFC41F18">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2" w15:restartNumberingAfterBreak="0">
    <w:nsid w:val="66325F75"/>
    <w:multiLevelType w:val="hybridMultilevel"/>
    <w:tmpl w:val="C3562F74"/>
    <w:lvl w:ilvl="0" w:tplc="ACAA64FC">
      <w:numFmt w:val="bullet"/>
      <w:lvlText w:val="-"/>
      <w:lvlJc w:val="left"/>
      <w:pPr>
        <w:ind w:left="1069" w:hanging="360"/>
      </w:pPr>
      <w:rPr>
        <w:rFonts w:ascii="Calibri" w:eastAsia="Times New Roman" w:hAnsi="Calibri"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3" w15:restartNumberingAfterBreak="0">
    <w:nsid w:val="671D09DD"/>
    <w:multiLevelType w:val="hybridMultilevel"/>
    <w:tmpl w:val="883278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83746E0"/>
    <w:multiLevelType w:val="hybridMultilevel"/>
    <w:tmpl w:val="590A6A56"/>
    <w:lvl w:ilvl="0" w:tplc="DFC41F18">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15:restartNumberingAfterBreak="0">
    <w:nsid w:val="70B8138D"/>
    <w:multiLevelType w:val="hybridMultilevel"/>
    <w:tmpl w:val="5860EC4A"/>
    <w:lvl w:ilvl="0" w:tplc="ACAA64FC">
      <w:numFmt w:val="bullet"/>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6" w15:restartNumberingAfterBreak="0">
    <w:nsid w:val="71C02560"/>
    <w:multiLevelType w:val="hybridMultilevel"/>
    <w:tmpl w:val="6FDE2FFE"/>
    <w:lvl w:ilvl="0" w:tplc="08090015">
      <w:start w:val="1"/>
      <w:numFmt w:val="upperLetter"/>
      <w:lvlText w:val="%1."/>
      <w:lvlJc w:val="left"/>
      <w:pPr>
        <w:ind w:left="928"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7" w15:restartNumberingAfterBreak="0">
    <w:nsid w:val="7A99132F"/>
    <w:multiLevelType w:val="hybridMultilevel"/>
    <w:tmpl w:val="1E1C7184"/>
    <w:lvl w:ilvl="0" w:tplc="DFC41F18">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8" w15:restartNumberingAfterBreak="0">
    <w:nsid w:val="7BB40A91"/>
    <w:multiLevelType w:val="hybridMultilevel"/>
    <w:tmpl w:val="2402DA8C"/>
    <w:lvl w:ilvl="0" w:tplc="DFC41F18">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1"/>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2"/>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2"/>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2"/>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35"/>
  </w:num>
  <w:num w:numId="49">
    <w:abstractNumId w:val="45"/>
  </w:num>
  <w:num w:numId="50">
    <w:abstractNumId w:val="59"/>
  </w:num>
  <w:num w:numId="51">
    <w:abstractNumId w:val="13"/>
  </w:num>
  <w:num w:numId="52">
    <w:abstractNumId w:val="16"/>
  </w:num>
  <w:num w:numId="53">
    <w:abstractNumId w:val="58"/>
  </w:num>
  <w:num w:numId="54">
    <w:abstractNumId w:val="64"/>
  </w:num>
  <w:num w:numId="55">
    <w:abstractNumId w:val="48"/>
  </w:num>
  <w:num w:numId="56">
    <w:abstractNumId w:val="62"/>
  </w:num>
  <w:num w:numId="57">
    <w:abstractNumId w:val="31"/>
  </w:num>
  <w:num w:numId="58">
    <w:abstractNumId w:val="63"/>
  </w:num>
  <w:num w:numId="59">
    <w:abstractNumId w:val="39"/>
  </w:num>
  <w:num w:numId="60">
    <w:abstractNumId w:val="32"/>
  </w:num>
  <w:num w:numId="61">
    <w:abstractNumId w:val="37"/>
  </w:num>
  <w:num w:numId="62">
    <w:abstractNumId w:val="36"/>
  </w:num>
  <w:num w:numId="63">
    <w:abstractNumId w:val="23"/>
  </w:num>
  <w:num w:numId="64">
    <w:abstractNumId w:val="27"/>
  </w:num>
  <w:num w:numId="65">
    <w:abstractNumId w:val="41"/>
  </w:num>
  <w:num w:numId="66">
    <w:abstractNumId w:val="24"/>
  </w:num>
  <w:num w:numId="67">
    <w:abstractNumId w:val="29"/>
  </w:num>
  <w:num w:numId="68">
    <w:abstractNumId w:val="46"/>
  </w:num>
  <w:num w:numId="69">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4A2CD1-7D6C-4D66-B0C4-2EF12B04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Times New Roman" w:hAnsi="Calibri" w:cs="Calibri"/>
      <w:lang w:val="en-GB"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rFonts w:ascii="Times New Roman" w:hAnsi="Times New Roman" w:cs="Times New Roman" w:hint="default"/>
      <w:color w:val="0000FF"/>
      <w:u w:val="single"/>
    </w:rPr>
  </w:style>
  <w:style w:type="character" w:styleId="Lienhypertextesuivivisit">
    <w:name w:val="FollowedHyperlink"/>
    <w:basedOn w:val="Policepardfaut"/>
    <w:uiPriority w:val="99"/>
    <w:semiHidden/>
    <w:unhideWhenUsed/>
    <w:rPr>
      <w:rFonts w:ascii="Times New Roman" w:hAnsi="Times New Roman" w:cs="Times New Roman" w:hint="default"/>
      <w:color w:val="800080"/>
      <w:u w:val="single"/>
    </w:rPr>
  </w:style>
  <w:style w:type="character" w:styleId="Accentuation">
    <w:name w:val="Emphasis"/>
    <w:basedOn w:val="Policepardfaut"/>
    <w:uiPriority w:val="99"/>
    <w:qFormat/>
    <w:rPr>
      <w:rFonts w:ascii="Times New Roman" w:hAnsi="Times New Roman" w:cs="Times New Roman" w:hint="default"/>
      <w:i/>
      <w:iCs/>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rFonts w:ascii="Calibri" w:eastAsia="Times New Roman" w:hAnsi="Calibri" w:cs="Calibri"/>
      <w:sz w:val="20"/>
      <w:szCs w:val="20"/>
      <w:lang w:val="en-GB" w:eastAsia="fr-B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eastAsia="Times New Roman" w:hAnsi="Calibri" w:cs="Calibri"/>
      <w:sz w:val="20"/>
      <w:szCs w:val="20"/>
      <w:lang w:val="en-GB" w:eastAsia="fr-BE"/>
    </w:rPr>
  </w:style>
  <w:style w:type="paragraph" w:styleId="En-tte">
    <w:name w:val="header"/>
    <w:basedOn w:val="Normal"/>
    <w:link w:val="En-tteCar"/>
    <w:uiPriority w:val="99"/>
    <w:unhideWhenUsed/>
    <w:pPr>
      <w:tabs>
        <w:tab w:val="center" w:pos="4513"/>
        <w:tab w:val="right" w:pos="9026"/>
      </w:tabs>
    </w:pPr>
  </w:style>
  <w:style w:type="character" w:customStyle="1" w:styleId="En-tteCar">
    <w:name w:val="En-tête Car"/>
    <w:basedOn w:val="Policepardfaut"/>
    <w:link w:val="En-tte"/>
    <w:uiPriority w:val="99"/>
    <w:rPr>
      <w:rFonts w:ascii="Calibri" w:eastAsia="Times New Roman" w:hAnsi="Calibri" w:cs="Calibri"/>
      <w:lang w:val="en-GB" w:eastAsia="fr-BE"/>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basedOn w:val="Policepardfaut"/>
    <w:link w:val="Pieddepage"/>
    <w:uiPriority w:val="99"/>
    <w:rPr>
      <w:rFonts w:ascii="Calibri" w:eastAsia="Times New Roman" w:hAnsi="Calibri" w:cs="Calibri"/>
      <w:lang w:val="en-GB" w:eastAsia="fr-BE"/>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basedOn w:val="Policepardfaut"/>
    <w:link w:val="Notedefin"/>
    <w:uiPriority w:val="99"/>
    <w:semiHidden/>
    <w:rPr>
      <w:rFonts w:ascii="Calibri" w:eastAsia="Times New Roman" w:hAnsi="Calibri" w:cs="Calibri"/>
      <w:sz w:val="20"/>
      <w:szCs w:val="20"/>
      <w:lang w:val="en-GB" w:eastAsia="fr-BE"/>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rFonts w:ascii="Calibri" w:eastAsia="Times New Roman" w:hAnsi="Calibri" w:cs="Calibri"/>
      <w:lang w:val="en-GB" w:eastAsia="fr-BE"/>
    </w:rPr>
  </w:style>
  <w:style w:type="paragraph" w:styleId="Liste">
    <w:name w:val="List"/>
    <w:basedOn w:val="Corpsdetexte"/>
    <w:uiPriority w:val="99"/>
    <w:semiHidden/>
    <w:unhideWhenUsed/>
  </w:style>
  <w:style w:type="paragraph" w:styleId="Sous-titre">
    <w:name w:val="Subtitle"/>
    <w:basedOn w:val="Normal"/>
    <w:next w:val="Normal"/>
    <w:link w:val="Sous-titreCar"/>
    <w:uiPriority w:val="99"/>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99"/>
    <w:rPr>
      <w:rFonts w:asciiTheme="majorHAnsi" w:eastAsiaTheme="majorEastAsia" w:hAnsiTheme="majorHAnsi" w:cstheme="majorBidi"/>
      <w:i/>
      <w:iCs/>
      <w:color w:val="4F81BD" w:themeColor="accent1"/>
      <w:spacing w:val="15"/>
      <w:sz w:val="24"/>
      <w:szCs w:val="24"/>
      <w:lang w:val="en-GB" w:eastAsia="fr-BE"/>
    </w:rPr>
  </w:style>
  <w:style w:type="paragraph" w:styleId="Titre">
    <w:name w:val="Title"/>
    <w:basedOn w:val="Normal"/>
    <w:next w:val="Sous-titre"/>
    <w:link w:val="TitreCar"/>
    <w:uiPriority w:val="99"/>
    <w:qFormat/>
    <w:pPr>
      <w:tabs>
        <w:tab w:val="left" w:pos="-1440"/>
        <w:tab w:val="left" w:pos="-720"/>
        <w:tab w:val="left" w:pos="828"/>
        <w:tab w:val="left" w:pos="1044"/>
        <w:tab w:val="left" w:pos="1260"/>
        <w:tab w:val="left" w:pos="1476"/>
        <w:tab w:val="left" w:pos="1692"/>
        <w:tab w:val="left" w:pos="2160"/>
      </w:tabs>
      <w:spacing w:after="0" w:line="240" w:lineRule="auto"/>
      <w:jc w:val="center"/>
    </w:pPr>
    <w:rPr>
      <w:b/>
      <w:bCs/>
      <w:lang w:val="fr-FR"/>
    </w:rPr>
  </w:style>
  <w:style w:type="character" w:customStyle="1" w:styleId="TitreCar">
    <w:name w:val="Titre Car"/>
    <w:basedOn w:val="Policepardfaut"/>
    <w:link w:val="Titre"/>
    <w:uiPriority w:val="99"/>
    <w:rPr>
      <w:rFonts w:ascii="Calibri" w:eastAsia="Times New Roman" w:hAnsi="Calibri" w:cs="Calibri"/>
      <w:b/>
      <w:bCs/>
      <w:lang w:val="fr-FR" w:eastAsia="fr-BE"/>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Times New Roman" w:hAnsi="Calibri" w:cs="Calibri"/>
      <w:b/>
      <w:bCs/>
      <w:sz w:val="20"/>
      <w:szCs w:val="20"/>
      <w:lang w:val="en-GB" w:eastAsia="fr-BE"/>
    </w:rPr>
  </w:style>
  <w:style w:type="paragraph" w:styleId="Textedebulles">
    <w:name w:val="Balloon Text"/>
    <w:basedOn w:val="Normal"/>
    <w:link w:val="TextedebullesCar"/>
    <w:uiPriority w:val="99"/>
    <w:semiHidden/>
    <w:unhideWhenUsed/>
    <w:pPr>
      <w:spacing w:after="0" w:line="240" w:lineRule="auto"/>
    </w:pPr>
    <w:rPr>
      <w:sz w:val="16"/>
      <w:szCs w:val="16"/>
    </w:rPr>
  </w:style>
  <w:style w:type="character" w:customStyle="1" w:styleId="TextedebullesCar">
    <w:name w:val="Texte de bulles Car"/>
    <w:basedOn w:val="Policepardfaut"/>
    <w:link w:val="Textedebulles"/>
    <w:uiPriority w:val="99"/>
    <w:semiHidden/>
    <w:rPr>
      <w:rFonts w:ascii="Calibri" w:eastAsia="Times New Roman" w:hAnsi="Calibri" w:cs="Calibri"/>
      <w:sz w:val="16"/>
      <w:szCs w:val="16"/>
      <w:lang w:val="en-GB" w:eastAsia="fr-BE"/>
    </w:rPr>
  </w:style>
  <w:style w:type="paragraph" w:styleId="Rvision">
    <w:name w:val="Revision"/>
    <w:uiPriority w:val="99"/>
    <w:semiHidden/>
    <w:pPr>
      <w:suppressAutoHyphens/>
      <w:spacing w:after="0" w:line="240" w:lineRule="auto"/>
    </w:pPr>
    <w:rPr>
      <w:rFonts w:ascii="Calibri" w:eastAsia="Times New Roman" w:hAnsi="Calibri" w:cs="Calibri"/>
      <w:lang w:val="en-GB" w:eastAsia="fr-BE"/>
    </w:rPr>
  </w:style>
  <w:style w:type="paragraph" w:styleId="Paragraphedeliste">
    <w:name w:val="List Paragraph"/>
    <w:basedOn w:val="Normal"/>
    <w:uiPriority w:val="34"/>
    <w:qFormat/>
    <w:pPr>
      <w:ind w:left="720"/>
    </w:pPr>
    <w:rPr>
      <w:lang w:val="fr-FR"/>
    </w:rPr>
  </w:style>
  <w:style w:type="paragraph" w:customStyle="1" w:styleId="Kop">
    <w:name w:val="Kop"/>
    <w:basedOn w:val="Normal"/>
    <w:next w:val="Corpsdetexte"/>
    <w:uiPriority w:val="99"/>
    <w:pPr>
      <w:keepNext/>
      <w:spacing w:before="240" w:after="120"/>
    </w:pPr>
    <w:rPr>
      <w:rFonts w:ascii="Arial" w:hAnsi="Arial" w:cs="Arial"/>
      <w:sz w:val="28"/>
      <w:szCs w:val="28"/>
    </w:rPr>
  </w:style>
  <w:style w:type="paragraph" w:customStyle="1" w:styleId="Bijschrift">
    <w:name w:val="Bijschrift"/>
    <w:basedOn w:val="Normal"/>
    <w:uiPriority w:val="99"/>
    <w:pPr>
      <w:suppressLineNumbers/>
      <w:spacing w:before="120" w:after="120"/>
    </w:pPr>
    <w:rPr>
      <w:i/>
      <w:iCs/>
      <w:sz w:val="24"/>
      <w:szCs w:val="24"/>
    </w:rPr>
  </w:style>
  <w:style w:type="paragraph" w:customStyle="1" w:styleId="Index">
    <w:name w:val="Index"/>
    <w:basedOn w:val="Normal"/>
    <w:uiPriority w:val="99"/>
    <w:pPr>
      <w:suppressLineNumbers/>
    </w:pPr>
  </w:style>
  <w:style w:type="paragraph" w:customStyle="1" w:styleId="ListDash">
    <w:name w:val="List Dash"/>
    <w:basedOn w:val="Normal"/>
    <w:uiPriority w:val="99"/>
    <w:pPr>
      <w:tabs>
        <w:tab w:val="left" w:pos="360"/>
      </w:tabs>
      <w:spacing w:after="240" w:line="240" w:lineRule="auto"/>
      <w:jc w:val="both"/>
    </w:pPr>
    <w:rPr>
      <w:sz w:val="24"/>
      <w:szCs w:val="24"/>
    </w:rPr>
  </w:style>
  <w:style w:type="paragraph" w:customStyle="1" w:styleId="Char1CharCharChar">
    <w:name w:val="Char1 Char Char Char"/>
    <w:basedOn w:val="Normal"/>
    <w:uiPriority w:val="99"/>
    <w:pPr>
      <w:spacing w:after="160" w:line="240" w:lineRule="exact"/>
    </w:pPr>
    <w:rPr>
      <w:sz w:val="20"/>
      <w:szCs w:val="20"/>
      <w:lang w:val="en-US"/>
    </w:rPr>
  </w:style>
  <w:style w:type="paragraph" w:customStyle="1" w:styleId="CM1">
    <w:name w:val="CM1"/>
    <w:basedOn w:val="Normal"/>
    <w:next w:val="Normal"/>
    <w:uiPriority w:val="99"/>
    <w:pPr>
      <w:autoSpaceDE w:val="0"/>
      <w:spacing w:after="0" w:line="240" w:lineRule="auto"/>
    </w:pPr>
    <w:rPr>
      <w:sz w:val="24"/>
      <w:szCs w:val="24"/>
    </w:rPr>
  </w:style>
  <w:style w:type="paragraph" w:customStyle="1" w:styleId="CM3">
    <w:name w:val="CM3"/>
    <w:basedOn w:val="Normal"/>
    <w:next w:val="Normal"/>
    <w:uiPriority w:val="99"/>
    <w:pPr>
      <w:autoSpaceDE w:val="0"/>
      <w:spacing w:after="0" w:line="240" w:lineRule="auto"/>
    </w:pPr>
    <w:rPr>
      <w:sz w:val="24"/>
      <w:szCs w:val="24"/>
    </w:rPr>
  </w:style>
  <w:style w:type="paragraph" w:customStyle="1" w:styleId="Revision1">
    <w:name w:val="Revision1"/>
    <w:next w:val="Rvision"/>
    <w:uiPriority w:val="99"/>
    <w:pPr>
      <w:suppressAutoHyphens/>
      <w:spacing w:after="0" w:line="240" w:lineRule="auto"/>
    </w:pPr>
    <w:rPr>
      <w:rFonts w:ascii="Calibri" w:eastAsia="Times New Roman" w:hAnsi="Calibri" w:cs="Calibri"/>
      <w:lang w:val="fr-FR" w:eastAsia="fr-BE"/>
    </w:rPr>
  </w:style>
  <w:style w:type="paragraph" w:customStyle="1" w:styleId="Char1CharCharChar1">
    <w:name w:val="Char1 Char Char Char1"/>
    <w:basedOn w:val="Normal"/>
    <w:uiPriority w:val="99"/>
    <w:pPr>
      <w:spacing w:after="160" w:line="240" w:lineRule="exact"/>
    </w:pPr>
    <w:rPr>
      <w:sz w:val="20"/>
      <w:szCs w:val="20"/>
      <w:lang w:val="en-US"/>
    </w:rPr>
  </w:style>
  <w:style w:type="paragraph" w:customStyle="1" w:styleId="ZDGName">
    <w:name w:val="Z_DGName"/>
    <w:basedOn w:val="Normal"/>
    <w:uiPriority w:val="99"/>
    <w:pPr>
      <w:widowControl w:val="0"/>
      <w:spacing w:after="0" w:line="240" w:lineRule="auto"/>
      <w:ind w:right="85"/>
      <w:jc w:val="both"/>
    </w:pPr>
    <w:rPr>
      <w:rFonts w:ascii="Arial" w:hAnsi="Arial" w:cs="Arial"/>
      <w:sz w:val="16"/>
      <w:szCs w:val="16"/>
    </w:rPr>
  </w:style>
  <w:style w:type="paragraph" w:customStyle="1" w:styleId="ZCom">
    <w:name w:val="Z_Com"/>
    <w:basedOn w:val="Normal"/>
    <w:next w:val="ZDGName"/>
    <w:uiPriority w:val="99"/>
    <w:pPr>
      <w:widowControl w:val="0"/>
      <w:spacing w:after="0" w:line="240" w:lineRule="auto"/>
      <w:ind w:right="85"/>
      <w:jc w:val="both"/>
    </w:pPr>
    <w:rPr>
      <w:rFonts w:ascii="Arial" w:hAnsi="Arial" w:cs="Arial"/>
      <w:sz w:val="24"/>
      <w:szCs w:val="24"/>
    </w:rPr>
  </w:style>
  <w:style w:type="paragraph" w:customStyle="1" w:styleId="Heading3contract">
    <w:name w:val="Heading 3 contract"/>
    <w:basedOn w:val="Normal"/>
    <w:uiPriority w:val="99"/>
    <w:pPr>
      <w:keepNext/>
      <w:spacing w:before="120" w:after="0" w:line="240" w:lineRule="auto"/>
      <w:ind w:left="709" w:hanging="709"/>
      <w:jc w:val="both"/>
    </w:pPr>
    <w:rPr>
      <w:b/>
      <w:bCs/>
      <w:sz w:val="24"/>
      <w:szCs w:val="24"/>
    </w:rPr>
  </w:style>
  <w:style w:type="paragraph" w:customStyle="1" w:styleId="CharCharChar">
    <w:name w:val="Char Char Char"/>
    <w:basedOn w:val="Normal"/>
    <w:uiPriority w:val="99"/>
    <w:pPr>
      <w:spacing w:after="160" w:line="240" w:lineRule="exact"/>
    </w:pPr>
    <w:rPr>
      <w:sz w:val="20"/>
      <w:szCs w:val="20"/>
      <w:lang w:val="en-US"/>
    </w:rPr>
  </w:style>
  <w:style w:type="paragraph" w:customStyle="1" w:styleId="Char1CharCharCharCharCharChar">
    <w:name w:val="Char1 Char Char Char Char Char Char"/>
    <w:basedOn w:val="Normal"/>
    <w:uiPriority w:val="99"/>
    <w:pPr>
      <w:spacing w:after="160" w:line="240" w:lineRule="exact"/>
    </w:pPr>
    <w:rPr>
      <w:sz w:val="20"/>
      <w:szCs w:val="20"/>
      <w:lang w:val="en-US"/>
    </w:rPr>
  </w:style>
  <w:style w:type="paragraph" w:customStyle="1" w:styleId="Inhoudtabel">
    <w:name w:val="Inhoud tabel"/>
    <w:basedOn w:val="Normal"/>
    <w:uiPriority w:val="99"/>
    <w:pPr>
      <w:suppressLineNumbers/>
    </w:pPr>
  </w:style>
  <w:style w:type="paragraph" w:customStyle="1" w:styleId="Tabelkop">
    <w:name w:val="Tabelkop"/>
    <w:basedOn w:val="Inhoudtabel"/>
    <w:uiPriority w:val="99"/>
    <w:pPr>
      <w:jc w:val="center"/>
    </w:pPr>
    <w:rPr>
      <w:b/>
      <w:bCs/>
    </w:rPr>
  </w:style>
  <w:style w:type="paragraph" w:customStyle="1" w:styleId="articletitle">
    <w:name w:val="article title"/>
    <w:basedOn w:val="Normal"/>
    <w:uiPriority w:val="99"/>
    <w:pPr>
      <w:numPr>
        <w:numId w:val="1"/>
      </w:numPr>
      <w:ind w:left="357" w:hanging="357"/>
    </w:pPr>
    <w:rPr>
      <w:b/>
      <w:bCs/>
      <w:sz w:val="24"/>
      <w:szCs w:val="24"/>
    </w:rPr>
  </w:style>
  <w:style w:type="paragraph" w:customStyle="1" w:styleId="paragraph">
    <w:name w:val="paragraph"/>
    <w:basedOn w:val="Normal"/>
    <w:uiPriority w:val="99"/>
    <w:pPr>
      <w:numPr>
        <w:ilvl w:val="1"/>
        <w:numId w:val="1"/>
      </w:numPr>
      <w:suppressAutoHyphens w:val="0"/>
      <w:spacing w:after="0" w:line="240" w:lineRule="auto"/>
      <w:ind w:left="567" w:hanging="567"/>
      <w:jc w:val="both"/>
    </w:pPr>
    <w:rPr>
      <w:sz w:val="24"/>
      <w:szCs w:val="24"/>
    </w:rPr>
  </w:style>
  <w:style w:type="character" w:styleId="Appelnotedebasdep">
    <w:name w:val="footnote reference"/>
    <w:basedOn w:val="Policepardfaut"/>
    <w:uiPriority w:val="99"/>
    <w:semiHidden/>
    <w:unhideWhenUsed/>
    <w:rPr>
      <w:rFonts w:ascii="Times New Roman" w:hAnsi="Times New Roman" w:cs="Times New Roman" w:hint="default"/>
      <w:vertAlign w:val="superscript"/>
    </w:rPr>
  </w:style>
  <w:style w:type="character" w:styleId="Marquedecommentaire">
    <w:name w:val="annotation reference"/>
    <w:basedOn w:val="Policepardfaut"/>
    <w:uiPriority w:val="99"/>
    <w:semiHidden/>
    <w:unhideWhenUsed/>
    <w:rPr>
      <w:rFonts w:ascii="Times New Roman" w:hAnsi="Times New Roman" w:cs="Times New Roman" w:hint="default"/>
      <w:sz w:val="16"/>
      <w:szCs w:val="16"/>
    </w:rPr>
  </w:style>
  <w:style w:type="character" w:styleId="Appeldenotedefin">
    <w:name w:val="endnote reference"/>
    <w:basedOn w:val="Policepardfaut"/>
    <w:uiPriority w:val="99"/>
    <w:semiHidden/>
    <w:unhideWhenUsed/>
    <w:rPr>
      <w:rFonts w:ascii="Times New Roman" w:hAnsi="Times New Roman" w:cs="Times New Roman" w:hint="default"/>
      <w:vertAlign w:val="superscript"/>
    </w:rPr>
  </w:style>
  <w:style w:type="character" w:customStyle="1" w:styleId="WW8Num1z0">
    <w:name w:val="WW8Num1z0"/>
    <w:uiPriority w:val="99"/>
  </w:style>
  <w:style w:type="character" w:customStyle="1" w:styleId="WW8Num1z1">
    <w:name w:val="WW8Num1z1"/>
    <w:uiPriority w:val="99"/>
    <w:rPr>
      <w:rFonts w:ascii="Courier New" w:hAnsi="Courier New" w:cs="Courier New" w:hint="default"/>
    </w:rPr>
  </w:style>
  <w:style w:type="character" w:customStyle="1" w:styleId="WW8Num1z2">
    <w:name w:val="WW8Num1z2"/>
    <w:uiPriority w:val="99"/>
    <w:rPr>
      <w:rFonts w:ascii="Wingdings" w:hAnsi="Wingdings" w:hint="default"/>
    </w:rPr>
  </w:style>
  <w:style w:type="character" w:customStyle="1" w:styleId="WW8Num1z3">
    <w:name w:val="WW8Num1z3"/>
    <w:uiPriority w:val="99"/>
    <w:rPr>
      <w:rFonts w:ascii="Symbol" w:hAnsi="Symbol" w:hint="default"/>
    </w:rPr>
  </w:style>
  <w:style w:type="character" w:customStyle="1" w:styleId="WW8Num2z0">
    <w:name w:val="WW8Num2z0"/>
    <w:uiPriority w:val="99"/>
    <w:rPr>
      <w:rFonts w:ascii="Times New Roman" w:hAnsi="Times New Roman" w:cs="Times New Roman" w:hint="default"/>
    </w:rPr>
  </w:style>
  <w:style w:type="character" w:customStyle="1" w:styleId="WW8Num2z1">
    <w:name w:val="WW8Num2z1"/>
    <w:uiPriority w:val="99"/>
    <w:rPr>
      <w:rFonts w:ascii="Courier New" w:hAnsi="Courier New" w:cs="Courier New" w:hint="default"/>
    </w:rPr>
  </w:style>
  <w:style w:type="character" w:customStyle="1" w:styleId="WW8Num2z2">
    <w:name w:val="WW8Num2z2"/>
    <w:uiPriority w:val="99"/>
    <w:rPr>
      <w:rFonts w:ascii="Wingdings" w:hAnsi="Wingdings" w:hint="default"/>
    </w:rPr>
  </w:style>
  <w:style w:type="character" w:customStyle="1" w:styleId="WW8Num2z3">
    <w:name w:val="WW8Num2z3"/>
    <w:uiPriority w:val="99"/>
    <w:rPr>
      <w:rFonts w:ascii="Symbol" w:hAnsi="Symbol" w:hint="default"/>
    </w:rPr>
  </w:style>
  <w:style w:type="character" w:customStyle="1" w:styleId="WW8Num3z0">
    <w:name w:val="WW8Num3z0"/>
    <w:uiPriority w:val="99"/>
  </w:style>
  <w:style w:type="character" w:customStyle="1" w:styleId="WW8Num3z1">
    <w:name w:val="WW8Num3z1"/>
    <w:uiPriority w:val="99"/>
    <w:rPr>
      <w:rFonts w:ascii="Courier New" w:hAnsi="Courier New" w:cs="Courier New" w:hint="default"/>
    </w:rPr>
  </w:style>
  <w:style w:type="character" w:customStyle="1" w:styleId="WW8Num3z2">
    <w:name w:val="WW8Num3z2"/>
    <w:uiPriority w:val="99"/>
    <w:rPr>
      <w:rFonts w:ascii="Wingdings" w:hAnsi="Wingdings" w:hint="default"/>
    </w:rPr>
  </w:style>
  <w:style w:type="character" w:customStyle="1" w:styleId="WW8Num3z3">
    <w:name w:val="WW8Num3z3"/>
    <w:uiPriority w:val="99"/>
    <w:rPr>
      <w:rFonts w:ascii="Symbol" w:hAnsi="Symbol" w:hint="default"/>
    </w:rPr>
  </w:style>
  <w:style w:type="character" w:customStyle="1" w:styleId="WW8Num4z0">
    <w:name w:val="WW8Num4z0"/>
    <w:uiPriority w:val="99"/>
    <w:rPr>
      <w:rFonts w:ascii="Wingdings" w:hAnsi="Wingdings" w:hint="default"/>
      <w:color w:val="0000FF"/>
      <w:sz w:val="16"/>
      <w:lang w:val="en-US"/>
    </w:rPr>
  </w:style>
  <w:style w:type="character" w:customStyle="1" w:styleId="WW8Num4z1">
    <w:name w:val="WW8Num4z1"/>
    <w:uiPriority w:val="99"/>
    <w:rPr>
      <w:rFonts w:ascii="Courier New" w:hAnsi="Courier New" w:cs="Courier New" w:hint="default"/>
    </w:rPr>
  </w:style>
  <w:style w:type="character" w:customStyle="1" w:styleId="WW8Num4z3">
    <w:name w:val="WW8Num4z3"/>
    <w:uiPriority w:val="99"/>
    <w:rPr>
      <w:rFonts w:ascii="Symbol" w:hAnsi="Symbol" w:hint="default"/>
    </w:rPr>
  </w:style>
  <w:style w:type="character" w:customStyle="1" w:styleId="WW8Num5z0">
    <w:name w:val="WW8Num5z0"/>
    <w:uiPriority w:val="99"/>
    <w:rPr>
      <w:rFonts w:ascii="Symbol" w:hAnsi="Symbol" w:hint="default"/>
    </w:rPr>
  </w:style>
  <w:style w:type="character" w:customStyle="1" w:styleId="WW8Num5z1">
    <w:name w:val="WW8Num5z1"/>
    <w:uiPriority w:val="99"/>
    <w:rPr>
      <w:rFonts w:ascii="Courier New" w:hAnsi="Courier New" w:cs="Courier New" w:hint="default"/>
    </w:rPr>
  </w:style>
  <w:style w:type="character" w:customStyle="1" w:styleId="WW8Num5z2">
    <w:name w:val="WW8Num5z2"/>
    <w:uiPriority w:val="99"/>
    <w:rPr>
      <w:rFonts w:ascii="Wingdings" w:hAnsi="Wingdings" w:hint="default"/>
    </w:rPr>
  </w:style>
  <w:style w:type="character" w:customStyle="1" w:styleId="WW8Num6z0">
    <w:name w:val="WW8Num6z0"/>
    <w:uiPriority w:val="99"/>
    <w:rPr>
      <w:rFonts w:ascii="Symbol" w:hAnsi="Symbol" w:hint="default"/>
    </w:rPr>
  </w:style>
  <w:style w:type="character" w:customStyle="1" w:styleId="WW8Num6z1">
    <w:name w:val="WW8Num6z1"/>
    <w:uiPriority w:val="99"/>
    <w:rPr>
      <w:rFonts w:ascii="Courier New" w:hAnsi="Courier New" w:cs="Courier New" w:hint="default"/>
    </w:rPr>
  </w:style>
  <w:style w:type="character" w:customStyle="1" w:styleId="WW8Num6z2">
    <w:name w:val="WW8Num6z2"/>
    <w:uiPriority w:val="99"/>
    <w:rPr>
      <w:rFonts w:ascii="Wingdings" w:hAnsi="Wingdings" w:hint="default"/>
    </w:rPr>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Calibri" w:hAnsi="Calibri" w:cs="Calibri" w:hint="default"/>
    </w:rPr>
  </w:style>
  <w:style w:type="character" w:customStyle="1" w:styleId="WW8Num10z1">
    <w:name w:val="WW8Num10z1"/>
    <w:uiPriority w:val="99"/>
    <w:rPr>
      <w:rFonts w:ascii="Courier New" w:hAnsi="Courier New" w:cs="Courier New" w:hint="default"/>
    </w:rPr>
  </w:style>
  <w:style w:type="character" w:customStyle="1" w:styleId="WW8Num10z2">
    <w:name w:val="WW8Num10z2"/>
    <w:uiPriority w:val="99"/>
    <w:rPr>
      <w:rFonts w:ascii="Wingdings" w:hAnsi="Wingdings" w:hint="default"/>
    </w:rPr>
  </w:style>
  <w:style w:type="character" w:customStyle="1" w:styleId="WW8Num10z3">
    <w:name w:val="WW8Num10z3"/>
    <w:uiPriority w:val="99"/>
    <w:rPr>
      <w:rFonts w:ascii="Symbol" w:hAnsi="Symbol" w:hint="default"/>
    </w:rPr>
  </w:style>
  <w:style w:type="character" w:customStyle="1" w:styleId="WW8Num11z0">
    <w:name w:val="WW8Num11z0"/>
    <w:uiPriority w:val="99"/>
    <w:rPr>
      <w:rFonts w:ascii="Symbol" w:hAnsi="Symbol" w:hint="default"/>
    </w:rPr>
  </w:style>
  <w:style w:type="character" w:customStyle="1" w:styleId="WW8Num11z1">
    <w:name w:val="WW8Num11z1"/>
    <w:uiPriority w:val="99"/>
    <w:rPr>
      <w:rFonts w:ascii="Courier New" w:hAnsi="Courier New" w:cs="Courier New" w:hint="default"/>
    </w:rPr>
  </w:style>
  <w:style w:type="character" w:customStyle="1" w:styleId="WW8Num11z2">
    <w:name w:val="WW8Num11z2"/>
    <w:uiPriority w:val="99"/>
    <w:rPr>
      <w:rFonts w:ascii="Wingdings" w:hAnsi="Wingdings" w:hint="default"/>
    </w:rPr>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rFonts w:ascii="Symbol" w:hAnsi="Symbol" w:hint="default"/>
    </w:rPr>
  </w:style>
  <w:style w:type="character" w:customStyle="1" w:styleId="WW8Num15z1">
    <w:name w:val="WW8Num15z1"/>
    <w:uiPriority w:val="99"/>
    <w:rPr>
      <w:rFonts w:ascii="Courier New" w:hAnsi="Courier New" w:cs="Courier New" w:hint="default"/>
    </w:rPr>
  </w:style>
  <w:style w:type="character" w:customStyle="1" w:styleId="WW8Num15z2">
    <w:name w:val="WW8Num15z2"/>
    <w:uiPriority w:val="99"/>
    <w:rPr>
      <w:rFonts w:ascii="Wingdings" w:hAnsi="Wingdings" w:hint="default"/>
    </w:rPr>
  </w:style>
  <w:style w:type="character" w:customStyle="1" w:styleId="WW8Num16z0">
    <w:name w:val="WW8Num16z0"/>
    <w:uiPriority w:val="99"/>
    <w:rPr>
      <w:rFonts w:ascii="Times New Roman" w:hAnsi="Times New Roman" w:cs="Times New Roman" w:hint="default"/>
    </w:rPr>
  </w:style>
  <w:style w:type="character" w:customStyle="1" w:styleId="WW8Num16z1">
    <w:name w:val="WW8Num16z1"/>
    <w:uiPriority w:val="99"/>
    <w:rPr>
      <w:rFonts w:ascii="Courier New" w:hAnsi="Courier New" w:cs="Courier New" w:hint="default"/>
    </w:rPr>
  </w:style>
  <w:style w:type="character" w:customStyle="1" w:styleId="WW8Num16z2">
    <w:name w:val="WW8Num16z2"/>
    <w:uiPriority w:val="99"/>
    <w:rPr>
      <w:rFonts w:ascii="Wingdings" w:hAnsi="Wingdings" w:hint="default"/>
    </w:rPr>
  </w:style>
  <w:style w:type="character" w:customStyle="1" w:styleId="WW8Num16z3">
    <w:name w:val="WW8Num16z3"/>
    <w:uiPriority w:val="99"/>
    <w:rPr>
      <w:rFonts w:ascii="Symbol" w:hAnsi="Symbol" w:hint="default"/>
    </w:rPr>
  </w:style>
  <w:style w:type="character" w:customStyle="1" w:styleId="WW8Num17z0">
    <w:name w:val="WW8Num17z0"/>
    <w:uiPriority w:val="99"/>
  </w:style>
  <w:style w:type="character" w:customStyle="1" w:styleId="WW8Num17z1">
    <w:name w:val="WW8Num17z1"/>
    <w:uiPriority w:val="99"/>
    <w:rPr>
      <w:rFonts w:ascii="Courier New" w:hAnsi="Courier New" w:cs="Courier New" w:hint="default"/>
    </w:rPr>
  </w:style>
  <w:style w:type="character" w:customStyle="1" w:styleId="WW8Num17z2">
    <w:name w:val="WW8Num17z2"/>
    <w:uiPriority w:val="99"/>
    <w:rPr>
      <w:rFonts w:ascii="Wingdings" w:hAnsi="Wingdings" w:hint="default"/>
    </w:rPr>
  </w:style>
  <w:style w:type="character" w:customStyle="1" w:styleId="WW8Num17z3">
    <w:name w:val="WW8Num17z3"/>
    <w:uiPriority w:val="99"/>
    <w:rPr>
      <w:rFonts w:ascii="Symbol" w:hAnsi="Symbol" w:hint="default"/>
    </w:rPr>
  </w:style>
  <w:style w:type="character" w:customStyle="1" w:styleId="WW8Num18z0">
    <w:name w:val="WW8Num18z0"/>
    <w:uiPriority w:val="99"/>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style>
  <w:style w:type="character" w:customStyle="1" w:styleId="WW8Num19z1">
    <w:name w:val="WW8Num19z1"/>
    <w:uiPriority w:val="99"/>
    <w:rPr>
      <w:rFonts w:ascii="Courier New" w:hAnsi="Courier New" w:cs="Courier New" w:hint="default"/>
    </w:rPr>
  </w:style>
  <w:style w:type="character" w:customStyle="1" w:styleId="WW8Num19z2">
    <w:name w:val="WW8Num19z2"/>
    <w:uiPriority w:val="99"/>
    <w:rPr>
      <w:rFonts w:ascii="Wingdings" w:hAnsi="Wingdings" w:hint="default"/>
    </w:rPr>
  </w:style>
  <w:style w:type="character" w:customStyle="1" w:styleId="WW8Num19z3">
    <w:name w:val="WW8Num19z3"/>
    <w:uiPriority w:val="99"/>
    <w:rPr>
      <w:rFonts w:ascii="Symbol" w:hAnsi="Symbol" w:hint="default"/>
    </w:rPr>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rPr>
      <w:rFonts w:ascii="Courier New" w:hAnsi="Courier New" w:cs="Courier New" w:hint="default"/>
    </w:rPr>
  </w:style>
  <w:style w:type="character" w:customStyle="1" w:styleId="WW8Num24z2">
    <w:name w:val="WW8Num24z2"/>
    <w:uiPriority w:val="99"/>
    <w:rPr>
      <w:rFonts w:ascii="Wingdings" w:hAnsi="Wingdings" w:hint="default"/>
    </w:rPr>
  </w:style>
  <w:style w:type="character" w:customStyle="1" w:styleId="WW8Num24z3">
    <w:name w:val="WW8Num24z3"/>
    <w:uiPriority w:val="99"/>
    <w:rPr>
      <w:rFonts w:ascii="Symbol" w:hAnsi="Symbol" w:hint="default"/>
    </w:rPr>
  </w:style>
  <w:style w:type="character" w:customStyle="1" w:styleId="WW8Num25z0">
    <w:name w:val="WW8Num25z0"/>
    <w:uiPriority w:val="99"/>
    <w:rPr>
      <w:rFonts w:ascii="Times New Roman" w:hAnsi="Times New Roman" w:cs="Times New Roman" w:hint="default"/>
    </w:rPr>
  </w:style>
  <w:style w:type="character" w:customStyle="1" w:styleId="WW8Num25z1">
    <w:name w:val="WW8Num25z1"/>
    <w:uiPriority w:val="99"/>
    <w:rPr>
      <w:rFonts w:ascii="Courier New" w:hAnsi="Courier New" w:cs="Courier New" w:hint="default"/>
    </w:rPr>
  </w:style>
  <w:style w:type="character" w:customStyle="1" w:styleId="WW8Num25z2">
    <w:name w:val="WW8Num25z2"/>
    <w:uiPriority w:val="99"/>
    <w:rPr>
      <w:rFonts w:ascii="Wingdings" w:hAnsi="Wingdings" w:hint="default"/>
    </w:rPr>
  </w:style>
  <w:style w:type="character" w:customStyle="1" w:styleId="WW8Num25z3">
    <w:name w:val="WW8Num25z3"/>
    <w:uiPriority w:val="99"/>
    <w:rPr>
      <w:rFonts w:ascii="Symbol" w:hAnsi="Symbol" w:hint="default"/>
    </w:rPr>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ascii="Symbol" w:hAnsi="Symbol" w:hint="default"/>
    </w:rPr>
  </w:style>
  <w:style w:type="character" w:customStyle="1" w:styleId="WW8Num27z1">
    <w:name w:val="WW8Num27z1"/>
    <w:uiPriority w:val="99"/>
    <w:rPr>
      <w:rFonts w:ascii="Courier New" w:hAnsi="Courier New" w:cs="Courier New" w:hint="default"/>
    </w:rPr>
  </w:style>
  <w:style w:type="character" w:customStyle="1" w:styleId="WW8Num27z2">
    <w:name w:val="WW8Num27z2"/>
    <w:uiPriority w:val="99"/>
    <w:rPr>
      <w:rFonts w:ascii="Wingdings" w:hAnsi="Wingdings" w:hint="default"/>
    </w:rPr>
  </w:style>
  <w:style w:type="character" w:customStyle="1" w:styleId="WW8Num28z0">
    <w:name w:val="WW8Num28z0"/>
    <w:uiPriority w:val="99"/>
    <w:rPr>
      <w:rFonts w:ascii="Wingdings" w:hAnsi="Wingdings" w:hint="default"/>
    </w:rPr>
  </w:style>
  <w:style w:type="character" w:customStyle="1" w:styleId="WW8Num28z1">
    <w:name w:val="WW8Num28z1"/>
    <w:uiPriority w:val="99"/>
    <w:rPr>
      <w:rFonts w:ascii="Courier New" w:hAnsi="Courier New" w:cs="Courier New" w:hint="default"/>
    </w:rPr>
  </w:style>
  <w:style w:type="character" w:customStyle="1" w:styleId="WW8Num28z3">
    <w:name w:val="WW8Num28z3"/>
    <w:uiPriority w:val="99"/>
    <w:rPr>
      <w:rFonts w:ascii="Symbol" w:hAnsi="Symbol" w:hint="default"/>
    </w:rPr>
  </w:style>
  <w:style w:type="character" w:customStyle="1" w:styleId="WW8Num29z0">
    <w:name w:val="WW8Num29z0"/>
    <w:uiPriority w:val="99"/>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rPr>
      <w:rFonts w:ascii="Symbol" w:hAnsi="Symbol" w:hint="default"/>
      <w:sz w:val="24"/>
    </w:rPr>
  </w:style>
  <w:style w:type="character" w:customStyle="1" w:styleId="WW8Num30z1">
    <w:name w:val="WW8Num30z1"/>
    <w:uiPriority w:val="99"/>
    <w:rPr>
      <w:rFonts w:ascii="Courier New" w:hAnsi="Courier New" w:cs="Courier New" w:hint="default"/>
    </w:rPr>
  </w:style>
  <w:style w:type="character" w:customStyle="1" w:styleId="WW8Num30z2">
    <w:name w:val="WW8Num30z2"/>
    <w:uiPriority w:val="99"/>
    <w:rPr>
      <w:rFonts w:ascii="Wingdings" w:hAnsi="Wingdings" w:hint="default"/>
    </w:rPr>
  </w:style>
  <w:style w:type="character" w:customStyle="1" w:styleId="WW8Num31z0">
    <w:name w:val="WW8Num31z0"/>
    <w:uiPriority w:val="99"/>
    <w:rPr>
      <w:i/>
      <w:iCs w:val="0"/>
    </w:rPr>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style>
  <w:style w:type="character" w:customStyle="1" w:styleId="WW8Num32z3">
    <w:name w:val="WW8Num32z3"/>
    <w:uiPriority w:val="99"/>
    <w:rPr>
      <w:rFonts w:ascii="Times New Roman" w:hAnsi="Times New Roman" w:cs="Times New Roman" w:hint="default"/>
    </w:rPr>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rPr>
      <w:rFonts w:ascii="Symbol" w:hAnsi="Symbol" w:hint="default"/>
    </w:rPr>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Symbol" w:hAnsi="Symbol" w:hint="default"/>
    </w:rPr>
  </w:style>
  <w:style w:type="character" w:customStyle="1" w:styleId="WW8Num35z1">
    <w:name w:val="WW8Num35z1"/>
    <w:uiPriority w:val="99"/>
    <w:rPr>
      <w:rFonts w:ascii="Courier New" w:hAnsi="Courier New" w:cs="Courier New" w:hint="default"/>
    </w:rPr>
  </w:style>
  <w:style w:type="character" w:customStyle="1" w:styleId="WW8Num35z2">
    <w:name w:val="WW8Num35z2"/>
    <w:uiPriority w:val="99"/>
    <w:rPr>
      <w:rFonts w:ascii="Wingdings" w:hAnsi="Wingdings" w:hint="default"/>
    </w:rPr>
  </w:style>
  <w:style w:type="character" w:customStyle="1" w:styleId="WW8Num36z0">
    <w:name w:val="WW8Num36z0"/>
    <w:uiPriority w:val="99"/>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rPr>
      <w:rFonts w:ascii="Symbol" w:hAnsi="Symbol" w:hint="default"/>
      <w:sz w:val="24"/>
      <w:shd w:val="clear" w:color="auto" w:fill="FFFF00"/>
    </w:rPr>
  </w:style>
  <w:style w:type="character" w:customStyle="1" w:styleId="WW8Num37z1">
    <w:name w:val="WW8Num37z1"/>
    <w:uiPriority w:val="99"/>
    <w:rPr>
      <w:rFonts w:ascii="Times New Roman" w:hAnsi="Times New Roman" w:cs="Times New Roman" w:hint="default"/>
    </w:rPr>
  </w:style>
  <w:style w:type="character" w:customStyle="1" w:styleId="WW8Num37z2">
    <w:name w:val="WW8Num37z2"/>
    <w:uiPriority w:val="99"/>
    <w:rPr>
      <w:rFonts w:ascii="Wingdings" w:hAnsi="Wingdings" w:hint="default"/>
    </w:rPr>
  </w:style>
  <w:style w:type="character" w:customStyle="1" w:styleId="WW8Num37z4">
    <w:name w:val="WW8Num37z4"/>
    <w:uiPriority w:val="99"/>
    <w:rPr>
      <w:rFonts w:ascii="Courier New" w:hAnsi="Courier New" w:cs="Courier New" w:hint="default"/>
    </w:rPr>
  </w:style>
  <w:style w:type="character" w:customStyle="1" w:styleId="WW8Num38z0">
    <w:name w:val="WW8Num38z0"/>
    <w:uiPriority w:val="99"/>
    <w:rPr>
      <w:rFonts w:ascii="Symbol" w:hAnsi="Symbol" w:hint="default"/>
    </w:rPr>
  </w:style>
  <w:style w:type="character" w:customStyle="1" w:styleId="WW8Num38z1">
    <w:name w:val="WW8Num38z1"/>
    <w:uiPriority w:val="99"/>
    <w:rPr>
      <w:rFonts w:ascii="Courier New" w:hAnsi="Courier New" w:cs="Courier New" w:hint="default"/>
    </w:rPr>
  </w:style>
  <w:style w:type="character" w:customStyle="1" w:styleId="WW8Num38z2">
    <w:name w:val="WW8Num38z2"/>
    <w:uiPriority w:val="99"/>
    <w:rPr>
      <w:rFonts w:ascii="Wingdings" w:hAnsi="Wingdings" w:hint="default"/>
    </w:rPr>
  </w:style>
  <w:style w:type="character" w:customStyle="1" w:styleId="WW8Num39z0">
    <w:name w:val="WW8Num39z0"/>
    <w:uiPriority w:val="99"/>
    <w:rPr>
      <w:rFonts w:ascii="Wingdings" w:hAnsi="Wingdings" w:hint="default"/>
      <w:color w:val="0000FF"/>
      <w:sz w:val="16"/>
    </w:rPr>
  </w:style>
  <w:style w:type="character" w:customStyle="1" w:styleId="WW8Num39z1">
    <w:name w:val="WW8Num39z1"/>
    <w:uiPriority w:val="99"/>
    <w:rPr>
      <w:rFonts w:ascii="Courier New" w:hAnsi="Courier New" w:cs="Courier New" w:hint="default"/>
    </w:rPr>
  </w:style>
  <w:style w:type="character" w:customStyle="1" w:styleId="WW8Num39z2">
    <w:name w:val="WW8Num39z2"/>
    <w:uiPriority w:val="99"/>
    <w:rPr>
      <w:rFonts w:ascii="Wingdings" w:hAnsi="Wingdings" w:hint="default"/>
    </w:rPr>
  </w:style>
  <w:style w:type="character" w:customStyle="1" w:styleId="WW8Num39z3">
    <w:name w:val="WW8Num39z3"/>
    <w:uiPriority w:val="99"/>
    <w:rPr>
      <w:rFonts w:ascii="Symbol" w:hAnsi="Symbol" w:hint="default"/>
    </w:rPr>
  </w:style>
  <w:style w:type="character" w:customStyle="1" w:styleId="WW8Num40z0">
    <w:name w:val="WW8Num40z0"/>
    <w:uiPriority w:val="99"/>
    <w:rPr>
      <w:rFonts w:ascii="Symbol" w:hAnsi="Symbol" w:hint="default"/>
      <w:sz w:val="24"/>
    </w:rPr>
  </w:style>
  <w:style w:type="character" w:customStyle="1" w:styleId="WW8Num40z1">
    <w:name w:val="WW8Num40z1"/>
    <w:uiPriority w:val="99"/>
    <w:rPr>
      <w:rFonts w:ascii="Courier New" w:hAnsi="Courier New" w:cs="Courier New" w:hint="default"/>
    </w:rPr>
  </w:style>
  <w:style w:type="character" w:customStyle="1" w:styleId="WW8Num40z2">
    <w:name w:val="WW8Num40z2"/>
    <w:uiPriority w:val="99"/>
    <w:rPr>
      <w:rFonts w:ascii="Wingdings" w:hAnsi="Wingdings" w:hint="default"/>
    </w:rPr>
  </w:style>
  <w:style w:type="character" w:customStyle="1" w:styleId="WW8Num41z0">
    <w:name w:val="WW8Num41z0"/>
    <w:uiPriority w:val="99"/>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rPr>
      <w:rFonts w:ascii="Symbol" w:hAnsi="Symbol" w:hint="default"/>
      <w:sz w:val="24"/>
    </w:rPr>
  </w:style>
  <w:style w:type="character" w:customStyle="1" w:styleId="WW8Num42z1">
    <w:name w:val="WW8Num42z1"/>
    <w:uiPriority w:val="99"/>
    <w:rPr>
      <w:rFonts w:ascii="Courier New" w:hAnsi="Courier New" w:cs="Courier New" w:hint="default"/>
    </w:rPr>
  </w:style>
  <w:style w:type="character" w:customStyle="1" w:styleId="WW8Num42z2">
    <w:name w:val="WW8Num42z2"/>
    <w:uiPriority w:val="99"/>
    <w:rPr>
      <w:rFonts w:ascii="Wingdings" w:hAnsi="Wingdings" w:hint="default"/>
    </w:rPr>
  </w:style>
  <w:style w:type="character" w:customStyle="1" w:styleId="WW8Num43z0">
    <w:name w:val="WW8Num43z0"/>
    <w:uiPriority w:val="99"/>
    <w:rPr>
      <w:rFonts w:ascii="Symbol" w:hAnsi="Symbol" w:hint="default"/>
      <w:sz w:val="24"/>
      <w:lang w:val="en-US"/>
    </w:rPr>
  </w:style>
  <w:style w:type="character" w:customStyle="1" w:styleId="WW8Num43z1">
    <w:name w:val="WW8Num43z1"/>
    <w:uiPriority w:val="99"/>
    <w:rPr>
      <w:rFonts w:ascii="Courier New" w:hAnsi="Courier New" w:cs="Courier New" w:hint="default"/>
      <w:sz w:val="24"/>
      <w:lang w:val="en-US"/>
    </w:rPr>
  </w:style>
  <w:style w:type="character" w:customStyle="1" w:styleId="WW8Num43z2">
    <w:name w:val="WW8Num43z2"/>
    <w:uiPriority w:val="99"/>
    <w:rPr>
      <w:rFonts w:ascii="Wingdings" w:hAnsi="Wingdings" w:hint="default"/>
    </w:rPr>
  </w:style>
  <w:style w:type="character" w:customStyle="1" w:styleId="WW8Num44z0">
    <w:name w:val="WW8Num44z0"/>
    <w:uiPriority w:val="99"/>
    <w:rPr>
      <w:rFonts w:ascii="Symbol" w:hAnsi="Symbol" w:hint="default"/>
    </w:rPr>
  </w:style>
  <w:style w:type="character" w:customStyle="1" w:styleId="WW8Num44z1">
    <w:name w:val="WW8Num44z1"/>
    <w:uiPriority w:val="99"/>
    <w:rPr>
      <w:rFonts w:ascii="Courier New" w:hAnsi="Courier New" w:cs="Courier New" w:hint="default"/>
    </w:rPr>
  </w:style>
  <w:style w:type="character" w:customStyle="1" w:styleId="WW8Num44z2">
    <w:name w:val="WW8Num44z2"/>
    <w:uiPriority w:val="99"/>
    <w:rPr>
      <w:rFonts w:ascii="Wingdings" w:hAnsi="Wingdings" w:hint="default"/>
    </w:rPr>
  </w:style>
  <w:style w:type="character" w:customStyle="1" w:styleId="WW8Num45z0">
    <w:name w:val="WW8Num45z0"/>
    <w:uiPriority w:val="99"/>
  </w:style>
  <w:style w:type="character" w:customStyle="1" w:styleId="WW8Num45z1">
    <w:name w:val="WW8Num45z1"/>
    <w:uiPriority w:val="99"/>
  </w:style>
  <w:style w:type="character" w:customStyle="1" w:styleId="WW8Num45z2">
    <w:name w:val="WW8Num45z2"/>
    <w:uiPriority w:val="99"/>
  </w:style>
  <w:style w:type="character" w:customStyle="1" w:styleId="WW8Num45z3">
    <w:name w:val="WW8Num45z3"/>
    <w:uiPriority w:val="99"/>
  </w:style>
  <w:style w:type="character" w:customStyle="1" w:styleId="WW8Num45z4">
    <w:name w:val="WW8Num45z4"/>
    <w:uiPriority w:val="99"/>
  </w:style>
  <w:style w:type="character" w:customStyle="1" w:styleId="WW8Num45z5">
    <w:name w:val="WW8Num45z5"/>
    <w:uiPriority w:val="99"/>
  </w:style>
  <w:style w:type="character" w:customStyle="1" w:styleId="WW8Num45z6">
    <w:name w:val="WW8Num45z6"/>
    <w:uiPriority w:val="99"/>
  </w:style>
  <w:style w:type="character" w:customStyle="1" w:styleId="WW8Num45z7">
    <w:name w:val="WW8Num45z7"/>
    <w:uiPriority w:val="99"/>
  </w:style>
  <w:style w:type="character" w:customStyle="1" w:styleId="WW8Num45z8">
    <w:name w:val="WW8Num45z8"/>
    <w:uiPriority w:val="99"/>
  </w:style>
  <w:style w:type="character" w:customStyle="1" w:styleId="WW8Num46z0">
    <w:name w:val="WW8Num46z0"/>
    <w:uiPriority w:val="99"/>
    <w:rPr>
      <w:rFonts w:ascii="Symbol" w:hAnsi="Symbol" w:hint="default"/>
      <w:sz w:val="24"/>
    </w:rPr>
  </w:style>
  <w:style w:type="character" w:customStyle="1" w:styleId="WW8Num46z1">
    <w:name w:val="WW8Num46z1"/>
    <w:uiPriority w:val="99"/>
    <w:rPr>
      <w:rFonts w:ascii="Courier New" w:hAnsi="Courier New" w:cs="Courier New" w:hint="default"/>
    </w:rPr>
  </w:style>
  <w:style w:type="character" w:customStyle="1" w:styleId="WW8Num46z2">
    <w:name w:val="WW8Num46z2"/>
    <w:uiPriority w:val="99"/>
    <w:rPr>
      <w:rFonts w:ascii="Wingdings" w:hAnsi="Wingdings" w:hint="default"/>
    </w:rPr>
  </w:style>
  <w:style w:type="character" w:customStyle="1" w:styleId="WW8Num47z0">
    <w:name w:val="WW8Num47z0"/>
    <w:uiPriority w:val="99"/>
  </w:style>
  <w:style w:type="character" w:customStyle="1" w:styleId="WW8Num47z1">
    <w:name w:val="WW8Num47z1"/>
    <w:uiPriority w:val="99"/>
    <w:rPr>
      <w:rFonts w:ascii="Courier New" w:hAnsi="Courier New" w:cs="Courier New" w:hint="default"/>
    </w:rPr>
  </w:style>
  <w:style w:type="character" w:customStyle="1" w:styleId="WW8Num47z2">
    <w:name w:val="WW8Num47z2"/>
    <w:uiPriority w:val="99"/>
    <w:rPr>
      <w:rFonts w:ascii="Wingdings" w:hAnsi="Wingdings" w:hint="default"/>
    </w:rPr>
  </w:style>
  <w:style w:type="character" w:customStyle="1" w:styleId="WW8Num47z3">
    <w:name w:val="WW8Num47z3"/>
    <w:uiPriority w:val="99"/>
    <w:rPr>
      <w:rFonts w:ascii="Symbol" w:hAnsi="Symbol" w:hint="default"/>
    </w:rPr>
  </w:style>
  <w:style w:type="character" w:customStyle="1" w:styleId="WW8Num48z0">
    <w:name w:val="WW8Num48z0"/>
    <w:uiPriority w:val="99"/>
  </w:style>
  <w:style w:type="character" w:customStyle="1" w:styleId="WW8Num48z2">
    <w:name w:val="WW8Num48z2"/>
    <w:uiPriority w:val="99"/>
  </w:style>
  <w:style w:type="character" w:customStyle="1" w:styleId="WW8Num48z3">
    <w:name w:val="WW8Num48z3"/>
    <w:uiPriority w:val="99"/>
  </w:style>
  <w:style w:type="character" w:customStyle="1" w:styleId="WW8Num48z4">
    <w:name w:val="WW8Num48z4"/>
    <w:uiPriority w:val="99"/>
  </w:style>
  <w:style w:type="character" w:customStyle="1" w:styleId="WW8Num48z5">
    <w:name w:val="WW8Num48z5"/>
    <w:uiPriority w:val="99"/>
  </w:style>
  <w:style w:type="character" w:customStyle="1" w:styleId="WW8Num48z6">
    <w:name w:val="WW8Num48z6"/>
    <w:uiPriority w:val="99"/>
  </w:style>
  <w:style w:type="character" w:customStyle="1" w:styleId="WW8Num48z7">
    <w:name w:val="WW8Num48z7"/>
    <w:uiPriority w:val="99"/>
  </w:style>
  <w:style w:type="character" w:customStyle="1" w:styleId="WW8Num48z8">
    <w:name w:val="WW8Num48z8"/>
    <w:uiPriority w:val="99"/>
  </w:style>
  <w:style w:type="character" w:customStyle="1" w:styleId="WW8Num49z0">
    <w:name w:val="WW8Num49z0"/>
    <w:uiPriority w:val="99"/>
    <w:rPr>
      <w:rFonts w:ascii="Symbol" w:hAnsi="Symbol" w:hint="default"/>
      <w:sz w:val="24"/>
    </w:rPr>
  </w:style>
  <w:style w:type="character" w:customStyle="1" w:styleId="WW8Num49z1">
    <w:name w:val="WW8Num49z1"/>
    <w:uiPriority w:val="99"/>
    <w:rPr>
      <w:rFonts w:ascii="Courier New" w:hAnsi="Courier New" w:cs="Courier New" w:hint="default"/>
    </w:rPr>
  </w:style>
  <w:style w:type="character" w:customStyle="1" w:styleId="WW8Num49z2">
    <w:name w:val="WW8Num49z2"/>
    <w:uiPriority w:val="99"/>
    <w:rPr>
      <w:rFonts w:ascii="Wingdings" w:hAnsi="Wingdings" w:hint="default"/>
    </w:rPr>
  </w:style>
  <w:style w:type="character" w:customStyle="1" w:styleId="WW8Num50z0">
    <w:name w:val="WW8Num50z0"/>
    <w:uiPriority w:val="99"/>
  </w:style>
  <w:style w:type="character" w:customStyle="1" w:styleId="WW8Num50z1">
    <w:name w:val="WW8Num50z1"/>
    <w:uiPriority w:val="99"/>
  </w:style>
  <w:style w:type="character" w:customStyle="1" w:styleId="WW8Num50z2">
    <w:name w:val="WW8Num50z2"/>
    <w:uiPriority w:val="99"/>
  </w:style>
  <w:style w:type="character" w:customStyle="1" w:styleId="WW8Num50z3">
    <w:name w:val="WW8Num50z3"/>
    <w:uiPriority w:val="99"/>
  </w:style>
  <w:style w:type="character" w:customStyle="1" w:styleId="WW8Num50z4">
    <w:name w:val="WW8Num50z4"/>
    <w:uiPriority w:val="99"/>
  </w:style>
  <w:style w:type="character" w:customStyle="1" w:styleId="WW8Num50z5">
    <w:name w:val="WW8Num50z5"/>
    <w:uiPriority w:val="99"/>
  </w:style>
  <w:style w:type="character" w:customStyle="1" w:styleId="WW8Num50z6">
    <w:name w:val="WW8Num50z6"/>
    <w:uiPriority w:val="99"/>
  </w:style>
  <w:style w:type="character" w:customStyle="1" w:styleId="WW8Num50z7">
    <w:name w:val="WW8Num50z7"/>
    <w:uiPriority w:val="99"/>
  </w:style>
  <w:style w:type="character" w:customStyle="1" w:styleId="WW8Num50z8">
    <w:name w:val="WW8Num50z8"/>
    <w:uiPriority w:val="99"/>
  </w:style>
  <w:style w:type="character" w:customStyle="1" w:styleId="WW8Num51z0">
    <w:name w:val="WW8Num51z0"/>
    <w:uiPriority w:val="99"/>
    <w:rPr>
      <w:rFonts w:ascii="Times New Roman" w:hAnsi="Times New Roman" w:cs="Times New Roman" w:hint="default"/>
    </w:rPr>
  </w:style>
  <w:style w:type="character" w:customStyle="1" w:styleId="WW8Num51z1">
    <w:name w:val="WW8Num51z1"/>
    <w:uiPriority w:val="99"/>
    <w:rPr>
      <w:rFonts w:ascii="Courier New" w:hAnsi="Courier New" w:cs="Courier New" w:hint="default"/>
    </w:rPr>
  </w:style>
  <w:style w:type="character" w:customStyle="1" w:styleId="WW8Num51z2">
    <w:name w:val="WW8Num51z2"/>
    <w:uiPriority w:val="99"/>
    <w:rPr>
      <w:rFonts w:ascii="Wingdings" w:hAnsi="Wingdings" w:hint="default"/>
    </w:rPr>
  </w:style>
  <w:style w:type="character" w:customStyle="1" w:styleId="WW8Num51z3">
    <w:name w:val="WW8Num51z3"/>
    <w:uiPriority w:val="99"/>
    <w:rPr>
      <w:rFonts w:ascii="Symbol" w:hAnsi="Symbol" w:hint="default"/>
    </w:rPr>
  </w:style>
  <w:style w:type="character" w:customStyle="1" w:styleId="WW8Num52z0">
    <w:name w:val="WW8Num52z0"/>
    <w:uiPriority w:val="99"/>
  </w:style>
  <w:style w:type="character" w:customStyle="1" w:styleId="WW8Num52z1">
    <w:name w:val="WW8Num52z1"/>
    <w:uiPriority w:val="99"/>
  </w:style>
  <w:style w:type="character" w:customStyle="1" w:styleId="WW8Num52z2">
    <w:name w:val="WW8Num52z2"/>
    <w:uiPriority w:val="99"/>
  </w:style>
  <w:style w:type="character" w:customStyle="1" w:styleId="WW8Num52z3">
    <w:name w:val="WW8Num52z3"/>
    <w:uiPriority w:val="99"/>
  </w:style>
  <w:style w:type="character" w:customStyle="1" w:styleId="WW8Num52z4">
    <w:name w:val="WW8Num52z4"/>
    <w:uiPriority w:val="99"/>
  </w:style>
  <w:style w:type="character" w:customStyle="1" w:styleId="WW8Num52z5">
    <w:name w:val="WW8Num52z5"/>
    <w:uiPriority w:val="99"/>
  </w:style>
  <w:style w:type="character" w:customStyle="1" w:styleId="WW8Num52z6">
    <w:name w:val="WW8Num52z6"/>
    <w:uiPriority w:val="99"/>
  </w:style>
  <w:style w:type="character" w:customStyle="1" w:styleId="WW8Num52z7">
    <w:name w:val="WW8Num52z7"/>
    <w:uiPriority w:val="99"/>
  </w:style>
  <w:style w:type="character" w:customStyle="1" w:styleId="WW8Num52z8">
    <w:name w:val="WW8Num52z8"/>
    <w:uiPriority w:val="99"/>
  </w:style>
  <w:style w:type="character" w:customStyle="1" w:styleId="WW8Num53z0">
    <w:name w:val="WW8Num53z0"/>
    <w:uiPriority w:val="99"/>
  </w:style>
  <w:style w:type="character" w:customStyle="1" w:styleId="WW8Num53z1">
    <w:name w:val="WW8Num53z1"/>
    <w:uiPriority w:val="99"/>
    <w:rPr>
      <w:rFonts w:ascii="Courier New" w:hAnsi="Courier New" w:cs="Courier New" w:hint="default"/>
    </w:rPr>
  </w:style>
  <w:style w:type="character" w:customStyle="1" w:styleId="WW8Num53z2">
    <w:name w:val="WW8Num53z2"/>
    <w:uiPriority w:val="99"/>
    <w:rPr>
      <w:rFonts w:ascii="Wingdings" w:hAnsi="Wingdings" w:hint="default"/>
    </w:rPr>
  </w:style>
  <w:style w:type="character" w:customStyle="1" w:styleId="WW8Num53z3">
    <w:name w:val="WW8Num53z3"/>
    <w:uiPriority w:val="99"/>
    <w:rPr>
      <w:rFonts w:ascii="Times New Roman" w:hAnsi="Times New Roman" w:cs="Times New Roman" w:hint="default"/>
    </w:rPr>
  </w:style>
  <w:style w:type="character" w:customStyle="1" w:styleId="WW8Num53z6">
    <w:name w:val="WW8Num53z6"/>
    <w:uiPriority w:val="99"/>
    <w:rPr>
      <w:rFonts w:ascii="Symbol" w:hAnsi="Symbol" w:hint="default"/>
    </w:rPr>
  </w:style>
  <w:style w:type="character" w:customStyle="1" w:styleId="WW8Num54z0">
    <w:name w:val="WW8Num54z0"/>
    <w:uiPriority w:val="99"/>
    <w:rPr>
      <w:rFonts w:ascii="Symbol" w:hAnsi="Symbol" w:hint="default"/>
    </w:rPr>
  </w:style>
  <w:style w:type="character" w:customStyle="1" w:styleId="WW8Num54z1">
    <w:name w:val="WW8Num54z1"/>
    <w:uiPriority w:val="99"/>
    <w:rPr>
      <w:rFonts w:ascii="Courier New" w:hAnsi="Courier New" w:cs="Courier New" w:hint="default"/>
    </w:rPr>
  </w:style>
  <w:style w:type="character" w:customStyle="1" w:styleId="WW8Num54z2">
    <w:name w:val="WW8Num54z2"/>
    <w:uiPriority w:val="99"/>
    <w:rPr>
      <w:rFonts w:ascii="Wingdings" w:hAnsi="Wingdings" w:hint="default"/>
    </w:rPr>
  </w:style>
  <w:style w:type="character" w:customStyle="1" w:styleId="WW8Num55z0">
    <w:name w:val="WW8Num55z0"/>
    <w:uiPriority w:val="99"/>
  </w:style>
  <w:style w:type="character" w:customStyle="1" w:styleId="WW8Num55z1">
    <w:name w:val="WW8Num55z1"/>
    <w:uiPriority w:val="99"/>
  </w:style>
  <w:style w:type="character" w:customStyle="1" w:styleId="WW8Num55z2">
    <w:name w:val="WW8Num55z2"/>
    <w:uiPriority w:val="99"/>
  </w:style>
  <w:style w:type="character" w:customStyle="1" w:styleId="WW8Num55z3">
    <w:name w:val="WW8Num55z3"/>
    <w:uiPriority w:val="99"/>
  </w:style>
  <w:style w:type="character" w:customStyle="1" w:styleId="WW8Num55z4">
    <w:name w:val="WW8Num55z4"/>
    <w:uiPriority w:val="99"/>
  </w:style>
  <w:style w:type="character" w:customStyle="1" w:styleId="WW8Num55z5">
    <w:name w:val="WW8Num55z5"/>
    <w:uiPriority w:val="99"/>
  </w:style>
  <w:style w:type="character" w:customStyle="1" w:styleId="WW8Num55z6">
    <w:name w:val="WW8Num55z6"/>
    <w:uiPriority w:val="99"/>
  </w:style>
  <w:style w:type="character" w:customStyle="1" w:styleId="WW8Num55z7">
    <w:name w:val="WW8Num55z7"/>
    <w:uiPriority w:val="99"/>
  </w:style>
  <w:style w:type="character" w:customStyle="1" w:styleId="WW8Num55z8">
    <w:name w:val="WW8Num55z8"/>
    <w:uiPriority w:val="99"/>
  </w:style>
  <w:style w:type="character" w:customStyle="1" w:styleId="WW8Num56z0">
    <w:name w:val="WW8Num56z0"/>
    <w:uiPriority w:val="99"/>
  </w:style>
  <w:style w:type="character" w:customStyle="1" w:styleId="WW8Num56z1">
    <w:name w:val="WW8Num56z1"/>
    <w:uiPriority w:val="99"/>
  </w:style>
  <w:style w:type="character" w:customStyle="1" w:styleId="WW8Num56z2">
    <w:name w:val="WW8Num56z2"/>
    <w:uiPriority w:val="99"/>
  </w:style>
  <w:style w:type="character" w:customStyle="1" w:styleId="WW8Num56z3">
    <w:name w:val="WW8Num56z3"/>
    <w:uiPriority w:val="99"/>
  </w:style>
  <w:style w:type="character" w:customStyle="1" w:styleId="WW8Num56z4">
    <w:name w:val="WW8Num56z4"/>
    <w:uiPriority w:val="99"/>
  </w:style>
  <w:style w:type="character" w:customStyle="1" w:styleId="WW8Num56z5">
    <w:name w:val="WW8Num56z5"/>
    <w:uiPriority w:val="99"/>
  </w:style>
  <w:style w:type="character" w:customStyle="1" w:styleId="WW8Num56z6">
    <w:name w:val="WW8Num56z6"/>
    <w:uiPriority w:val="99"/>
  </w:style>
  <w:style w:type="character" w:customStyle="1" w:styleId="WW8Num56z7">
    <w:name w:val="WW8Num56z7"/>
    <w:uiPriority w:val="99"/>
  </w:style>
  <w:style w:type="character" w:customStyle="1" w:styleId="WW8Num56z8">
    <w:name w:val="WW8Num56z8"/>
    <w:uiPriority w:val="99"/>
  </w:style>
  <w:style w:type="character" w:customStyle="1" w:styleId="WW8Num57z0">
    <w:name w:val="WW8Num57z0"/>
    <w:uiPriority w:val="99"/>
  </w:style>
  <w:style w:type="character" w:customStyle="1" w:styleId="WW8Num57z1">
    <w:name w:val="WW8Num57z1"/>
    <w:uiPriority w:val="99"/>
    <w:rPr>
      <w:rFonts w:ascii="Courier New" w:hAnsi="Courier New" w:cs="Courier New" w:hint="default"/>
    </w:rPr>
  </w:style>
  <w:style w:type="character" w:customStyle="1" w:styleId="WW8Num57z2">
    <w:name w:val="WW8Num57z2"/>
    <w:uiPriority w:val="99"/>
    <w:rPr>
      <w:rFonts w:ascii="Wingdings" w:hAnsi="Wingdings" w:hint="default"/>
    </w:rPr>
  </w:style>
  <w:style w:type="character" w:customStyle="1" w:styleId="WW8Num57z3">
    <w:name w:val="WW8Num57z3"/>
    <w:uiPriority w:val="99"/>
    <w:rPr>
      <w:rFonts w:ascii="Symbol" w:hAnsi="Symbol" w:hint="default"/>
    </w:rPr>
  </w:style>
  <w:style w:type="character" w:customStyle="1" w:styleId="WW8Num58z0">
    <w:name w:val="WW8Num58z0"/>
    <w:uiPriority w:val="99"/>
  </w:style>
  <w:style w:type="character" w:customStyle="1" w:styleId="WW8Num58z1">
    <w:name w:val="WW8Num58z1"/>
    <w:uiPriority w:val="99"/>
    <w:rPr>
      <w:rFonts w:ascii="Courier New" w:hAnsi="Courier New" w:cs="Courier New" w:hint="default"/>
    </w:rPr>
  </w:style>
  <w:style w:type="character" w:customStyle="1" w:styleId="WW8Num58z2">
    <w:name w:val="WW8Num58z2"/>
    <w:uiPriority w:val="99"/>
    <w:rPr>
      <w:rFonts w:ascii="Wingdings" w:hAnsi="Wingdings" w:hint="default"/>
    </w:rPr>
  </w:style>
  <w:style w:type="character" w:customStyle="1" w:styleId="WW8Num58z3">
    <w:name w:val="WW8Num58z3"/>
    <w:uiPriority w:val="99"/>
    <w:rPr>
      <w:rFonts w:ascii="Symbol" w:hAnsi="Symbol" w:hint="default"/>
    </w:rPr>
  </w:style>
  <w:style w:type="character" w:customStyle="1" w:styleId="FootnoteTextChar">
    <w:name w:val="Footnote Text Char"/>
    <w:uiPriority w:val="99"/>
  </w:style>
  <w:style w:type="character" w:customStyle="1" w:styleId="Voetnoottekens">
    <w:name w:val="Voetnoottekens"/>
    <w:uiPriority w:val="99"/>
    <w:rPr>
      <w:vertAlign w:val="superscript"/>
    </w:rPr>
  </w:style>
  <w:style w:type="character" w:customStyle="1" w:styleId="HeaderChar">
    <w:name w:val="Header Char"/>
    <w:uiPriority w:val="99"/>
    <w:rPr>
      <w:sz w:val="22"/>
    </w:rPr>
  </w:style>
  <w:style w:type="character" w:customStyle="1" w:styleId="FooterChar">
    <w:name w:val="Footer Char"/>
    <w:uiPriority w:val="99"/>
    <w:rPr>
      <w:sz w:val="22"/>
    </w:rPr>
  </w:style>
  <w:style w:type="character" w:customStyle="1" w:styleId="CommentTextChar">
    <w:name w:val="Comment Text Char"/>
    <w:uiPriority w:val="99"/>
  </w:style>
  <w:style w:type="character" w:customStyle="1" w:styleId="BalloonTextChar">
    <w:name w:val="Balloon Text Char"/>
    <w:uiPriority w:val="99"/>
    <w:rPr>
      <w:rFonts w:ascii="Calibri" w:hAnsi="Calibri" w:cs="Calibri" w:hint="default"/>
      <w:sz w:val="16"/>
    </w:rPr>
  </w:style>
  <w:style w:type="character" w:customStyle="1" w:styleId="CommentSubjectChar">
    <w:name w:val="Comment Subject Char"/>
    <w:uiPriority w:val="99"/>
    <w:rPr>
      <w:b/>
      <w:bCs w:val="0"/>
    </w:rPr>
  </w:style>
  <w:style w:type="character" w:customStyle="1" w:styleId="Heading3contractChar">
    <w:name w:val="Heading 3 contract Char"/>
    <w:uiPriority w:val="99"/>
    <w:rPr>
      <w:rFonts w:ascii="Times New Roman" w:hAnsi="Times New Roman" w:cs="Times New Roman" w:hint="default"/>
      <w:b/>
      <w:bCs w:val="0"/>
      <w:sz w:val="24"/>
    </w:rPr>
  </w:style>
  <w:style w:type="character" w:customStyle="1" w:styleId="TitleChar">
    <w:name w:val="Title Char"/>
    <w:uiPriority w:val="99"/>
    <w:rPr>
      <w:rFonts w:ascii="Times New Roman" w:hAnsi="Times New Roman" w:cs="Times New Roman" w:hint="default"/>
      <w:b/>
      <w:bCs w:val="0"/>
      <w:sz w:val="22"/>
      <w:lang w:val="fr-FR"/>
    </w:rPr>
  </w:style>
  <w:style w:type="character" w:customStyle="1" w:styleId="Nummeringssymbolen">
    <w:name w:val="Nummeringssymbolen"/>
    <w:uiPriority w:val="99"/>
  </w:style>
  <w:style w:type="character" w:customStyle="1" w:styleId="Eindnoottekens">
    <w:name w:val="Eindnoottekens"/>
    <w:uiPriority w:val="99"/>
  </w:style>
  <w:style w:type="character" w:customStyle="1" w:styleId="Char">
    <w:name w:val="Char"/>
    <w:uiPriority w:val="99"/>
    <w:semiHidden/>
    <w:rPr>
      <w:rFonts w:ascii="Calibri" w:hAnsi="Calibri" w:cs="Calibri" w:hint="default"/>
      <w:lang w:val="en-GB"/>
    </w:rPr>
  </w:style>
  <w:style w:type="character" w:customStyle="1" w:styleId="articletitleChar">
    <w:name w:val="article title Char"/>
    <w:uiPriority w:val="99"/>
    <w:rPr>
      <w:rFonts w:ascii="Times New Roman" w:eastAsia="Times New Roman" w:hAnsi="Times New Roman" w:cs="Times New Roman" w:hint="default"/>
      <w:b/>
      <w:bCs w:val="0"/>
      <w:sz w:val="24"/>
    </w:rPr>
  </w:style>
  <w:style w:type="character" w:customStyle="1" w:styleId="paragraphChar">
    <w:name w:val="paragraph Char"/>
    <w:uiPriority w:val="99"/>
    <w:rPr>
      <w:sz w:val="24"/>
    </w:rPr>
  </w:style>
  <w:style w:type="character" w:customStyle="1" w:styleId="tw4winMark">
    <w:name w:val="tw4winMark"/>
    <w:uiPriority w:val="99"/>
    <w:rPr>
      <w:rFonts w:ascii="Courier New" w:hAnsi="Courier New" w:cs="Courier New" w:hint="default"/>
      <w:vanish/>
      <w:webHidden w:val="0"/>
      <w:color w:val="800080"/>
      <w:vertAlign w:val="subscript"/>
      <w:specVanish w:val="0"/>
    </w:rPr>
  </w:style>
  <w:style w:type="character" w:customStyle="1" w:styleId="tw4winError">
    <w:name w:val="tw4winError"/>
    <w:uiPriority w:val="99"/>
    <w:rPr>
      <w:rFonts w:ascii="Courier New" w:hAnsi="Courier New" w:cs="Courier New" w:hint="default"/>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hint="default"/>
      <w:noProof/>
      <w:color w:val="008000"/>
    </w:rPr>
  </w:style>
  <w:style w:type="character" w:customStyle="1" w:styleId="tw4winJump">
    <w:name w:val="tw4winJump"/>
    <w:uiPriority w:val="99"/>
    <w:rPr>
      <w:rFonts w:ascii="Courier New" w:hAnsi="Courier New" w:cs="Courier New" w:hint="default"/>
      <w:noProof/>
      <w:color w:val="008080"/>
    </w:rPr>
  </w:style>
  <w:style w:type="character" w:customStyle="1" w:styleId="tw4winExternal">
    <w:name w:val="tw4winExternal"/>
    <w:uiPriority w:val="99"/>
    <w:rPr>
      <w:rFonts w:ascii="Courier New" w:hAnsi="Courier New" w:cs="Courier New" w:hint="default"/>
      <w:noProof/>
      <w:color w:val="808080"/>
    </w:rPr>
  </w:style>
  <w:style w:type="character" w:customStyle="1" w:styleId="tw4winInternal">
    <w:name w:val="tw4winInternal"/>
    <w:uiPriority w:val="99"/>
    <w:rPr>
      <w:rFonts w:ascii="Courier New" w:hAnsi="Courier New" w:cs="Courier New" w:hint="default"/>
      <w:noProof/>
      <w:color w:val="FF0000"/>
    </w:rPr>
  </w:style>
  <w:style w:type="character" w:customStyle="1" w:styleId="DONOTTRANSLATE">
    <w:name w:val="DO_NOT_TRANSLATE"/>
    <w:uiPriority w:val="99"/>
    <w:rPr>
      <w:rFonts w:ascii="Courier New" w:hAnsi="Courier New" w:cs="Courier New" w:hint="default"/>
      <w:noProof/>
      <w:color w:val="800000"/>
    </w:rPr>
  </w:style>
  <w:style w:type="numbering" w:customStyle="1" w:styleId="PartI">
    <w:name w:val="Part 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856">
      <w:bodyDiv w:val="1"/>
      <w:marLeft w:val="0"/>
      <w:marRight w:val="0"/>
      <w:marTop w:val="0"/>
      <w:marBottom w:val="0"/>
      <w:divBdr>
        <w:top w:val="none" w:sz="0" w:space="0" w:color="auto"/>
        <w:left w:val="none" w:sz="0" w:space="0" w:color="auto"/>
        <w:bottom w:val="none" w:sz="0" w:space="0" w:color="auto"/>
        <w:right w:val="none" w:sz="0" w:space="0" w:color="auto"/>
      </w:divBdr>
    </w:div>
    <w:div w:id="1287278108">
      <w:bodyDiv w:val="1"/>
      <w:marLeft w:val="0"/>
      <w:marRight w:val="0"/>
      <w:marTop w:val="0"/>
      <w:marBottom w:val="0"/>
      <w:divBdr>
        <w:top w:val="none" w:sz="0" w:space="0" w:color="auto"/>
        <w:left w:val="none" w:sz="0" w:space="0" w:color="auto"/>
        <w:bottom w:val="none" w:sz="0" w:space="0" w:color="auto"/>
        <w:right w:val="none" w:sz="0" w:space="0" w:color="auto"/>
      </w:divBdr>
      <w:divsChild>
        <w:div w:id="455029809">
          <w:marLeft w:val="0"/>
          <w:marRight w:val="0"/>
          <w:marTop w:val="0"/>
          <w:marBottom w:val="0"/>
          <w:divBdr>
            <w:top w:val="none" w:sz="0" w:space="0" w:color="auto"/>
            <w:left w:val="none" w:sz="0" w:space="0" w:color="auto"/>
            <w:bottom w:val="none" w:sz="0" w:space="0" w:color="auto"/>
            <w:right w:val="none" w:sz="0" w:space="0" w:color="auto"/>
          </w:divBdr>
          <w:divsChild>
            <w:div w:id="962732739">
              <w:marLeft w:val="0"/>
              <w:marRight w:val="0"/>
              <w:marTop w:val="0"/>
              <w:marBottom w:val="0"/>
              <w:divBdr>
                <w:top w:val="none" w:sz="0" w:space="0" w:color="auto"/>
                <w:left w:val="none" w:sz="0" w:space="0" w:color="auto"/>
                <w:bottom w:val="none" w:sz="0" w:space="0" w:color="auto"/>
                <w:right w:val="none" w:sz="0" w:space="0" w:color="auto"/>
              </w:divBdr>
              <w:divsChild>
                <w:div w:id="511071419">
                  <w:marLeft w:val="0"/>
                  <w:marRight w:val="0"/>
                  <w:marTop w:val="0"/>
                  <w:marBottom w:val="0"/>
                  <w:divBdr>
                    <w:top w:val="none" w:sz="0" w:space="0" w:color="auto"/>
                    <w:left w:val="none" w:sz="0" w:space="0" w:color="auto"/>
                    <w:bottom w:val="none" w:sz="0" w:space="0" w:color="auto"/>
                    <w:right w:val="none" w:sz="0" w:space="0" w:color="auto"/>
                  </w:divBdr>
                  <w:divsChild>
                    <w:div w:id="129250712">
                      <w:marLeft w:val="0"/>
                      <w:marRight w:val="0"/>
                      <w:marTop w:val="0"/>
                      <w:marBottom w:val="0"/>
                      <w:divBdr>
                        <w:top w:val="none" w:sz="0" w:space="0" w:color="auto"/>
                        <w:left w:val="none" w:sz="0" w:space="0" w:color="auto"/>
                        <w:bottom w:val="none" w:sz="0" w:space="0" w:color="auto"/>
                        <w:right w:val="none" w:sz="0" w:space="0" w:color="auto"/>
                      </w:divBdr>
                      <w:divsChild>
                        <w:div w:id="160775783">
                          <w:marLeft w:val="0"/>
                          <w:marRight w:val="0"/>
                          <w:marTop w:val="0"/>
                          <w:marBottom w:val="0"/>
                          <w:divBdr>
                            <w:top w:val="none" w:sz="0" w:space="0" w:color="auto"/>
                            <w:left w:val="none" w:sz="0" w:space="0" w:color="auto"/>
                            <w:bottom w:val="none" w:sz="0" w:space="0" w:color="auto"/>
                            <w:right w:val="none" w:sz="0" w:space="0" w:color="auto"/>
                          </w:divBdr>
                          <w:divsChild>
                            <w:div w:id="579607004">
                              <w:marLeft w:val="0"/>
                              <w:marRight w:val="0"/>
                              <w:marTop w:val="15"/>
                              <w:marBottom w:val="0"/>
                              <w:divBdr>
                                <w:top w:val="none" w:sz="0" w:space="0" w:color="auto"/>
                                <w:left w:val="none" w:sz="0" w:space="0" w:color="auto"/>
                                <w:bottom w:val="none" w:sz="0" w:space="0" w:color="auto"/>
                                <w:right w:val="none" w:sz="0" w:space="0" w:color="auto"/>
                              </w:divBdr>
                              <w:divsChild>
                                <w:div w:id="1717310850">
                                  <w:marLeft w:val="0"/>
                                  <w:marRight w:val="0"/>
                                  <w:marTop w:val="0"/>
                                  <w:marBottom w:val="0"/>
                                  <w:divBdr>
                                    <w:top w:val="none" w:sz="0" w:space="0" w:color="auto"/>
                                    <w:left w:val="none" w:sz="0" w:space="0" w:color="auto"/>
                                    <w:bottom w:val="none" w:sz="0" w:space="0" w:color="auto"/>
                                    <w:right w:val="none" w:sz="0" w:space="0" w:color="auto"/>
                                  </w:divBdr>
                                  <w:divsChild>
                                    <w:div w:id="152993680">
                                      <w:marLeft w:val="0"/>
                                      <w:marRight w:val="0"/>
                                      <w:marTop w:val="0"/>
                                      <w:marBottom w:val="0"/>
                                      <w:divBdr>
                                        <w:top w:val="none" w:sz="0" w:space="0" w:color="auto"/>
                                        <w:left w:val="none" w:sz="0" w:space="0" w:color="auto"/>
                                        <w:bottom w:val="none" w:sz="0" w:space="0" w:color="auto"/>
                                        <w:right w:val="none" w:sz="0" w:space="0" w:color="auto"/>
                                      </w:divBdr>
                                    </w:div>
                                    <w:div w:id="1997804465">
                                      <w:marLeft w:val="0"/>
                                      <w:marRight w:val="0"/>
                                      <w:marTop w:val="0"/>
                                      <w:marBottom w:val="0"/>
                                      <w:divBdr>
                                        <w:top w:val="none" w:sz="0" w:space="0" w:color="auto"/>
                                        <w:left w:val="none" w:sz="0" w:space="0" w:color="auto"/>
                                        <w:bottom w:val="none" w:sz="0" w:space="0" w:color="auto"/>
                                        <w:right w:val="none" w:sz="0" w:space="0" w:color="auto"/>
                                      </w:divBdr>
                                    </w:div>
                                    <w:div w:id="12808473">
                                      <w:marLeft w:val="0"/>
                                      <w:marRight w:val="0"/>
                                      <w:marTop w:val="0"/>
                                      <w:marBottom w:val="0"/>
                                      <w:divBdr>
                                        <w:top w:val="none" w:sz="0" w:space="0" w:color="auto"/>
                                        <w:left w:val="none" w:sz="0" w:space="0" w:color="auto"/>
                                        <w:bottom w:val="none" w:sz="0" w:space="0" w:color="auto"/>
                                        <w:right w:val="none" w:sz="0" w:space="0" w:color="auto"/>
                                      </w:divBdr>
                                    </w:div>
                                    <w:div w:id="1670864451">
                                      <w:marLeft w:val="0"/>
                                      <w:marRight w:val="0"/>
                                      <w:marTop w:val="0"/>
                                      <w:marBottom w:val="0"/>
                                      <w:divBdr>
                                        <w:top w:val="none" w:sz="0" w:space="0" w:color="auto"/>
                                        <w:left w:val="none" w:sz="0" w:space="0" w:color="auto"/>
                                        <w:bottom w:val="none" w:sz="0" w:space="0" w:color="auto"/>
                                        <w:right w:val="none" w:sz="0" w:space="0" w:color="auto"/>
                                      </w:divBdr>
                                    </w:div>
                                    <w:div w:id="1223250000">
                                      <w:marLeft w:val="0"/>
                                      <w:marRight w:val="0"/>
                                      <w:marTop w:val="0"/>
                                      <w:marBottom w:val="0"/>
                                      <w:divBdr>
                                        <w:top w:val="none" w:sz="0" w:space="0" w:color="auto"/>
                                        <w:left w:val="none" w:sz="0" w:space="0" w:color="auto"/>
                                        <w:bottom w:val="none" w:sz="0" w:space="0" w:color="auto"/>
                                        <w:right w:val="none" w:sz="0" w:space="0" w:color="auto"/>
                                      </w:divBdr>
                                    </w:div>
                                    <w:div w:id="471799739">
                                      <w:marLeft w:val="0"/>
                                      <w:marRight w:val="0"/>
                                      <w:marTop w:val="0"/>
                                      <w:marBottom w:val="0"/>
                                      <w:divBdr>
                                        <w:top w:val="none" w:sz="0" w:space="0" w:color="auto"/>
                                        <w:left w:val="none" w:sz="0" w:space="0" w:color="auto"/>
                                        <w:bottom w:val="none" w:sz="0" w:space="0" w:color="auto"/>
                                        <w:right w:val="none" w:sz="0" w:space="0" w:color="auto"/>
                                      </w:divBdr>
                                    </w:div>
                                    <w:div w:id="1977173341">
                                      <w:marLeft w:val="0"/>
                                      <w:marRight w:val="0"/>
                                      <w:marTop w:val="0"/>
                                      <w:marBottom w:val="0"/>
                                      <w:divBdr>
                                        <w:top w:val="none" w:sz="0" w:space="0" w:color="auto"/>
                                        <w:left w:val="none" w:sz="0" w:space="0" w:color="auto"/>
                                        <w:bottom w:val="none" w:sz="0" w:space="0" w:color="auto"/>
                                        <w:right w:val="none" w:sz="0" w:space="0" w:color="auto"/>
                                      </w:divBdr>
                                    </w:div>
                                    <w:div w:id="232276665">
                                      <w:marLeft w:val="0"/>
                                      <w:marRight w:val="0"/>
                                      <w:marTop w:val="0"/>
                                      <w:marBottom w:val="0"/>
                                      <w:divBdr>
                                        <w:top w:val="none" w:sz="0" w:space="0" w:color="auto"/>
                                        <w:left w:val="none" w:sz="0" w:space="0" w:color="auto"/>
                                        <w:bottom w:val="none" w:sz="0" w:space="0" w:color="auto"/>
                                        <w:right w:val="none" w:sz="0" w:space="0" w:color="auto"/>
                                      </w:divBdr>
                                    </w:div>
                                    <w:div w:id="1408844917">
                                      <w:marLeft w:val="0"/>
                                      <w:marRight w:val="0"/>
                                      <w:marTop w:val="0"/>
                                      <w:marBottom w:val="0"/>
                                      <w:divBdr>
                                        <w:top w:val="none" w:sz="0" w:space="0" w:color="auto"/>
                                        <w:left w:val="none" w:sz="0" w:space="0" w:color="auto"/>
                                        <w:bottom w:val="none" w:sz="0" w:space="0" w:color="auto"/>
                                        <w:right w:val="none" w:sz="0" w:space="0" w:color="auto"/>
                                      </w:divBdr>
                                    </w:div>
                                    <w:div w:id="1298025599">
                                      <w:marLeft w:val="0"/>
                                      <w:marRight w:val="0"/>
                                      <w:marTop w:val="0"/>
                                      <w:marBottom w:val="0"/>
                                      <w:divBdr>
                                        <w:top w:val="none" w:sz="0" w:space="0" w:color="auto"/>
                                        <w:left w:val="none" w:sz="0" w:space="0" w:color="auto"/>
                                        <w:bottom w:val="none" w:sz="0" w:space="0" w:color="auto"/>
                                        <w:right w:val="none" w:sz="0" w:space="0" w:color="auto"/>
                                      </w:divBdr>
                                    </w:div>
                                    <w:div w:id="877084473">
                                      <w:marLeft w:val="0"/>
                                      <w:marRight w:val="0"/>
                                      <w:marTop w:val="0"/>
                                      <w:marBottom w:val="0"/>
                                      <w:divBdr>
                                        <w:top w:val="none" w:sz="0" w:space="0" w:color="auto"/>
                                        <w:left w:val="none" w:sz="0" w:space="0" w:color="auto"/>
                                        <w:bottom w:val="none" w:sz="0" w:space="0" w:color="auto"/>
                                        <w:right w:val="none" w:sz="0" w:space="0" w:color="auto"/>
                                      </w:divBdr>
                                    </w:div>
                                    <w:div w:id="173306543">
                                      <w:marLeft w:val="0"/>
                                      <w:marRight w:val="0"/>
                                      <w:marTop w:val="0"/>
                                      <w:marBottom w:val="0"/>
                                      <w:divBdr>
                                        <w:top w:val="none" w:sz="0" w:space="0" w:color="auto"/>
                                        <w:left w:val="none" w:sz="0" w:space="0" w:color="auto"/>
                                        <w:bottom w:val="none" w:sz="0" w:space="0" w:color="auto"/>
                                        <w:right w:val="none" w:sz="0" w:space="0" w:color="auto"/>
                                      </w:divBdr>
                                    </w:div>
                                    <w:div w:id="1123160850">
                                      <w:marLeft w:val="0"/>
                                      <w:marRight w:val="0"/>
                                      <w:marTop w:val="0"/>
                                      <w:marBottom w:val="0"/>
                                      <w:divBdr>
                                        <w:top w:val="none" w:sz="0" w:space="0" w:color="auto"/>
                                        <w:left w:val="none" w:sz="0" w:space="0" w:color="auto"/>
                                        <w:bottom w:val="none" w:sz="0" w:space="0" w:color="auto"/>
                                        <w:right w:val="none" w:sz="0" w:space="0" w:color="auto"/>
                                      </w:divBdr>
                                    </w:div>
                                    <w:div w:id="591478316">
                                      <w:marLeft w:val="0"/>
                                      <w:marRight w:val="0"/>
                                      <w:marTop w:val="0"/>
                                      <w:marBottom w:val="0"/>
                                      <w:divBdr>
                                        <w:top w:val="none" w:sz="0" w:space="0" w:color="auto"/>
                                        <w:left w:val="none" w:sz="0" w:space="0" w:color="auto"/>
                                        <w:bottom w:val="none" w:sz="0" w:space="0" w:color="auto"/>
                                        <w:right w:val="none" w:sz="0" w:space="0" w:color="auto"/>
                                      </w:divBdr>
                                    </w:div>
                                    <w:div w:id="1029339410">
                                      <w:marLeft w:val="0"/>
                                      <w:marRight w:val="0"/>
                                      <w:marTop w:val="0"/>
                                      <w:marBottom w:val="0"/>
                                      <w:divBdr>
                                        <w:top w:val="none" w:sz="0" w:space="0" w:color="auto"/>
                                        <w:left w:val="none" w:sz="0" w:space="0" w:color="auto"/>
                                        <w:bottom w:val="none" w:sz="0" w:space="0" w:color="auto"/>
                                        <w:right w:val="none" w:sz="0" w:space="0" w:color="auto"/>
                                      </w:divBdr>
                                    </w:div>
                                    <w:div w:id="1264528703">
                                      <w:marLeft w:val="0"/>
                                      <w:marRight w:val="0"/>
                                      <w:marTop w:val="0"/>
                                      <w:marBottom w:val="0"/>
                                      <w:divBdr>
                                        <w:top w:val="none" w:sz="0" w:space="0" w:color="auto"/>
                                        <w:left w:val="none" w:sz="0" w:space="0" w:color="auto"/>
                                        <w:bottom w:val="none" w:sz="0" w:space="0" w:color="auto"/>
                                        <w:right w:val="none" w:sz="0" w:space="0" w:color="auto"/>
                                      </w:divBdr>
                                    </w:div>
                                    <w:div w:id="1487745571">
                                      <w:marLeft w:val="0"/>
                                      <w:marRight w:val="0"/>
                                      <w:marTop w:val="0"/>
                                      <w:marBottom w:val="0"/>
                                      <w:divBdr>
                                        <w:top w:val="none" w:sz="0" w:space="0" w:color="auto"/>
                                        <w:left w:val="none" w:sz="0" w:space="0" w:color="auto"/>
                                        <w:bottom w:val="none" w:sz="0" w:space="0" w:color="auto"/>
                                        <w:right w:val="none" w:sz="0" w:space="0" w:color="auto"/>
                                      </w:divBdr>
                                    </w:div>
                                    <w:div w:id="2131392800">
                                      <w:marLeft w:val="0"/>
                                      <w:marRight w:val="0"/>
                                      <w:marTop w:val="0"/>
                                      <w:marBottom w:val="0"/>
                                      <w:divBdr>
                                        <w:top w:val="none" w:sz="0" w:space="0" w:color="auto"/>
                                        <w:left w:val="none" w:sz="0" w:space="0" w:color="auto"/>
                                        <w:bottom w:val="none" w:sz="0" w:space="0" w:color="auto"/>
                                        <w:right w:val="none" w:sz="0" w:space="0" w:color="auto"/>
                                      </w:divBdr>
                                    </w:div>
                                    <w:div w:id="2032143926">
                                      <w:marLeft w:val="0"/>
                                      <w:marRight w:val="0"/>
                                      <w:marTop w:val="0"/>
                                      <w:marBottom w:val="0"/>
                                      <w:divBdr>
                                        <w:top w:val="none" w:sz="0" w:space="0" w:color="auto"/>
                                        <w:left w:val="none" w:sz="0" w:space="0" w:color="auto"/>
                                        <w:bottom w:val="none" w:sz="0" w:space="0" w:color="auto"/>
                                        <w:right w:val="none" w:sz="0" w:space="0" w:color="auto"/>
                                      </w:divBdr>
                                    </w:div>
                                    <w:div w:id="1258322175">
                                      <w:marLeft w:val="0"/>
                                      <w:marRight w:val="0"/>
                                      <w:marTop w:val="0"/>
                                      <w:marBottom w:val="0"/>
                                      <w:divBdr>
                                        <w:top w:val="none" w:sz="0" w:space="0" w:color="auto"/>
                                        <w:left w:val="none" w:sz="0" w:space="0" w:color="auto"/>
                                        <w:bottom w:val="none" w:sz="0" w:space="0" w:color="auto"/>
                                        <w:right w:val="none" w:sz="0" w:space="0" w:color="auto"/>
                                      </w:divBdr>
                                    </w:div>
                                    <w:div w:id="141388952">
                                      <w:marLeft w:val="0"/>
                                      <w:marRight w:val="0"/>
                                      <w:marTop w:val="0"/>
                                      <w:marBottom w:val="0"/>
                                      <w:divBdr>
                                        <w:top w:val="none" w:sz="0" w:space="0" w:color="auto"/>
                                        <w:left w:val="none" w:sz="0" w:space="0" w:color="auto"/>
                                        <w:bottom w:val="none" w:sz="0" w:space="0" w:color="auto"/>
                                        <w:right w:val="none" w:sz="0" w:space="0" w:color="auto"/>
                                      </w:divBdr>
                                    </w:div>
                                    <w:div w:id="899482845">
                                      <w:marLeft w:val="0"/>
                                      <w:marRight w:val="0"/>
                                      <w:marTop w:val="0"/>
                                      <w:marBottom w:val="0"/>
                                      <w:divBdr>
                                        <w:top w:val="none" w:sz="0" w:space="0" w:color="auto"/>
                                        <w:left w:val="none" w:sz="0" w:space="0" w:color="auto"/>
                                        <w:bottom w:val="none" w:sz="0" w:space="0" w:color="auto"/>
                                        <w:right w:val="none" w:sz="0" w:space="0" w:color="auto"/>
                                      </w:divBdr>
                                    </w:div>
                                    <w:div w:id="387461766">
                                      <w:marLeft w:val="0"/>
                                      <w:marRight w:val="0"/>
                                      <w:marTop w:val="0"/>
                                      <w:marBottom w:val="0"/>
                                      <w:divBdr>
                                        <w:top w:val="none" w:sz="0" w:space="0" w:color="auto"/>
                                        <w:left w:val="none" w:sz="0" w:space="0" w:color="auto"/>
                                        <w:bottom w:val="none" w:sz="0" w:space="0" w:color="auto"/>
                                        <w:right w:val="none" w:sz="0" w:space="0" w:color="auto"/>
                                      </w:divBdr>
                                    </w:div>
                                    <w:div w:id="1149251267">
                                      <w:marLeft w:val="0"/>
                                      <w:marRight w:val="0"/>
                                      <w:marTop w:val="0"/>
                                      <w:marBottom w:val="0"/>
                                      <w:divBdr>
                                        <w:top w:val="none" w:sz="0" w:space="0" w:color="auto"/>
                                        <w:left w:val="none" w:sz="0" w:space="0" w:color="auto"/>
                                        <w:bottom w:val="none" w:sz="0" w:space="0" w:color="auto"/>
                                        <w:right w:val="none" w:sz="0" w:space="0" w:color="auto"/>
                                      </w:divBdr>
                                    </w:div>
                                    <w:div w:id="2029140859">
                                      <w:marLeft w:val="0"/>
                                      <w:marRight w:val="0"/>
                                      <w:marTop w:val="0"/>
                                      <w:marBottom w:val="0"/>
                                      <w:divBdr>
                                        <w:top w:val="none" w:sz="0" w:space="0" w:color="auto"/>
                                        <w:left w:val="none" w:sz="0" w:space="0" w:color="auto"/>
                                        <w:bottom w:val="none" w:sz="0" w:space="0" w:color="auto"/>
                                        <w:right w:val="none" w:sz="0" w:space="0" w:color="auto"/>
                                      </w:divBdr>
                                    </w:div>
                                    <w:div w:id="2040281164">
                                      <w:marLeft w:val="0"/>
                                      <w:marRight w:val="0"/>
                                      <w:marTop w:val="0"/>
                                      <w:marBottom w:val="0"/>
                                      <w:divBdr>
                                        <w:top w:val="none" w:sz="0" w:space="0" w:color="auto"/>
                                        <w:left w:val="none" w:sz="0" w:space="0" w:color="auto"/>
                                        <w:bottom w:val="none" w:sz="0" w:space="0" w:color="auto"/>
                                        <w:right w:val="none" w:sz="0" w:space="0" w:color="auto"/>
                                      </w:divBdr>
                                    </w:div>
                                    <w:div w:id="1144783547">
                                      <w:marLeft w:val="0"/>
                                      <w:marRight w:val="0"/>
                                      <w:marTop w:val="0"/>
                                      <w:marBottom w:val="0"/>
                                      <w:divBdr>
                                        <w:top w:val="none" w:sz="0" w:space="0" w:color="auto"/>
                                        <w:left w:val="none" w:sz="0" w:space="0" w:color="auto"/>
                                        <w:bottom w:val="none" w:sz="0" w:space="0" w:color="auto"/>
                                        <w:right w:val="none" w:sz="0" w:space="0" w:color="auto"/>
                                      </w:divBdr>
                                    </w:div>
                                    <w:div w:id="1017150710">
                                      <w:marLeft w:val="0"/>
                                      <w:marRight w:val="0"/>
                                      <w:marTop w:val="0"/>
                                      <w:marBottom w:val="0"/>
                                      <w:divBdr>
                                        <w:top w:val="none" w:sz="0" w:space="0" w:color="auto"/>
                                        <w:left w:val="none" w:sz="0" w:space="0" w:color="auto"/>
                                        <w:bottom w:val="none" w:sz="0" w:space="0" w:color="auto"/>
                                        <w:right w:val="none" w:sz="0" w:space="0" w:color="auto"/>
                                      </w:divBdr>
                                    </w:div>
                                    <w:div w:id="105273666">
                                      <w:marLeft w:val="0"/>
                                      <w:marRight w:val="0"/>
                                      <w:marTop w:val="0"/>
                                      <w:marBottom w:val="0"/>
                                      <w:divBdr>
                                        <w:top w:val="none" w:sz="0" w:space="0" w:color="auto"/>
                                        <w:left w:val="none" w:sz="0" w:space="0" w:color="auto"/>
                                        <w:bottom w:val="none" w:sz="0" w:space="0" w:color="auto"/>
                                        <w:right w:val="none" w:sz="0" w:space="0" w:color="auto"/>
                                      </w:divBdr>
                                    </w:div>
                                    <w:div w:id="1760981689">
                                      <w:marLeft w:val="0"/>
                                      <w:marRight w:val="0"/>
                                      <w:marTop w:val="0"/>
                                      <w:marBottom w:val="0"/>
                                      <w:divBdr>
                                        <w:top w:val="none" w:sz="0" w:space="0" w:color="auto"/>
                                        <w:left w:val="none" w:sz="0" w:space="0" w:color="auto"/>
                                        <w:bottom w:val="none" w:sz="0" w:space="0" w:color="auto"/>
                                        <w:right w:val="none" w:sz="0" w:space="0" w:color="auto"/>
                                      </w:divBdr>
                                    </w:div>
                                    <w:div w:id="1601598291">
                                      <w:marLeft w:val="0"/>
                                      <w:marRight w:val="0"/>
                                      <w:marTop w:val="0"/>
                                      <w:marBottom w:val="0"/>
                                      <w:divBdr>
                                        <w:top w:val="none" w:sz="0" w:space="0" w:color="auto"/>
                                        <w:left w:val="none" w:sz="0" w:space="0" w:color="auto"/>
                                        <w:bottom w:val="none" w:sz="0" w:space="0" w:color="auto"/>
                                        <w:right w:val="none" w:sz="0" w:space="0" w:color="auto"/>
                                      </w:divBdr>
                                    </w:div>
                                    <w:div w:id="1893731394">
                                      <w:marLeft w:val="0"/>
                                      <w:marRight w:val="0"/>
                                      <w:marTop w:val="0"/>
                                      <w:marBottom w:val="0"/>
                                      <w:divBdr>
                                        <w:top w:val="none" w:sz="0" w:space="0" w:color="auto"/>
                                        <w:left w:val="none" w:sz="0" w:space="0" w:color="auto"/>
                                        <w:bottom w:val="none" w:sz="0" w:space="0" w:color="auto"/>
                                        <w:right w:val="none" w:sz="0" w:space="0" w:color="auto"/>
                                      </w:divBdr>
                                    </w:div>
                                    <w:div w:id="1251234491">
                                      <w:marLeft w:val="0"/>
                                      <w:marRight w:val="0"/>
                                      <w:marTop w:val="0"/>
                                      <w:marBottom w:val="0"/>
                                      <w:divBdr>
                                        <w:top w:val="none" w:sz="0" w:space="0" w:color="auto"/>
                                        <w:left w:val="none" w:sz="0" w:space="0" w:color="auto"/>
                                        <w:bottom w:val="none" w:sz="0" w:space="0" w:color="auto"/>
                                        <w:right w:val="none" w:sz="0" w:space="0" w:color="auto"/>
                                      </w:divBdr>
                                    </w:div>
                                    <w:div w:id="1784182057">
                                      <w:marLeft w:val="0"/>
                                      <w:marRight w:val="0"/>
                                      <w:marTop w:val="0"/>
                                      <w:marBottom w:val="0"/>
                                      <w:divBdr>
                                        <w:top w:val="none" w:sz="0" w:space="0" w:color="auto"/>
                                        <w:left w:val="none" w:sz="0" w:space="0" w:color="auto"/>
                                        <w:bottom w:val="none" w:sz="0" w:space="0" w:color="auto"/>
                                        <w:right w:val="none" w:sz="0" w:space="0" w:color="auto"/>
                                      </w:divBdr>
                                    </w:div>
                                    <w:div w:id="1488596893">
                                      <w:marLeft w:val="0"/>
                                      <w:marRight w:val="0"/>
                                      <w:marTop w:val="0"/>
                                      <w:marBottom w:val="0"/>
                                      <w:divBdr>
                                        <w:top w:val="none" w:sz="0" w:space="0" w:color="auto"/>
                                        <w:left w:val="none" w:sz="0" w:space="0" w:color="auto"/>
                                        <w:bottom w:val="none" w:sz="0" w:space="0" w:color="auto"/>
                                        <w:right w:val="none" w:sz="0" w:space="0" w:color="auto"/>
                                      </w:divBdr>
                                    </w:div>
                                    <w:div w:id="575016949">
                                      <w:marLeft w:val="0"/>
                                      <w:marRight w:val="0"/>
                                      <w:marTop w:val="0"/>
                                      <w:marBottom w:val="0"/>
                                      <w:divBdr>
                                        <w:top w:val="none" w:sz="0" w:space="0" w:color="auto"/>
                                        <w:left w:val="none" w:sz="0" w:space="0" w:color="auto"/>
                                        <w:bottom w:val="none" w:sz="0" w:space="0" w:color="auto"/>
                                        <w:right w:val="none" w:sz="0" w:space="0" w:color="auto"/>
                                      </w:divBdr>
                                    </w:div>
                                    <w:div w:id="711349297">
                                      <w:marLeft w:val="0"/>
                                      <w:marRight w:val="0"/>
                                      <w:marTop w:val="0"/>
                                      <w:marBottom w:val="0"/>
                                      <w:divBdr>
                                        <w:top w:val="none" w:sz="0" w:space="0" w:color="auto"/>
                                        <w:left w:val="none" w:sz="0" w:space="0" w:color="auto"/>
                                        <w:bottom w:val="none" w:sz="0" w:space="0" w:color="auto"/>
                                        <w:right w:val="none" w:sz="0" w:space="0" w:color="auto"/>
                                      </w:divBdr>
                                    </w:div>
                                    <w:div w:id="2062440010">
                                      <w:marLeft w:val="0"/>
                                      <w:marRight w:val="0"/>
                                      <w:marTop w:val="0"/>
                                      <w:marBottom w:val="0"/>
                                      <w:divBdr>
                                        <w:top w:val="none" w:sz="0" w:space="0" w:color="auto"/>
                                        <w:left w:val="none" w:sz="0" w:space="0" w:color="auto"/>
                                        <w:bottom w:val="none" w:sz="0" w:space="0" w:color="auto"/>
                                        <w:right w:val="none" w:sz="0" w:space="0" w:color="auto"/>
                                      </w:divBdr>
                                    </w:div>
                                    <w:div w:id="1861356565">
                                      <w:marLeft w:val="0"/>
                                      <w:marRight w:val="0"/>
                                      <w:marTop w:val="0"/>
                                      <w:marBottom w:val="0"/>
                                      <w:divBdr>
                                        <w:top w:val="none" w:sz="0" w:space="0" w:color="auto"/>
                                        <w:left w:val="none" w:sz="0" w:space="0" w:color="auto"/>
                                        <w:bottom w:val="none" w:sz="0" w:space="0" w:color="auto"/>
                                        <w:right w:val="none" w:sz="0" w:space="0" w:color="auto"/>
                                      </w:divBdr>
                                    </w:div>
                                    <w:div w:id="197939388">
                                      <w:marLeft w:val="0"/>
                                      <w:marRight w:val="0"/>
                                      <w:marTop w:val="0"/>
                                      <w:marBottom w:val="0"/>
                                      <w:divBdr>
                                        <w:top w:val="none" w:sz="0" w:space="0" w:color="auto"/>
                                        <w:left w:val="none" w:sz="0" w:space="0" w:color="auto"/>
                                        <w:bottom w:val="none" w:sz="0" w:space="0" w:color="auto"/>
                                        <w:right w:val="none" w:sz="0" w:space="0" w:color="auto"/>
                                      </w:divBdr>
                                    </w:div>
                                    <w:div w:id="1606419714">
                                      <w:marLeft w:val="0"/>
                                      <w:marRight w:val="0"/>
                                      <w:marTop w:val="0"/>
                                      <w:marBottom w:val="0"/>
                                      <w:divBdr>
                                        <w:top w:val="none" w:sz="0" w:space="0" w:color="auto"/>
                                        <w:left w:val="none" w:sz="0" w:space="0" w:color="auto"/>
                                        <w:bottom w:val="none" w:sz="0" w:space="0" w:color="auto"/>
                                        <w:right w:val="none" w:sz="0" w:space="0" w:color="auto"/>
                                      </w:divBdr>
                                    </w:div>
                                    <w:div w:id="793526469">
                                      <w:marLeft w:val="0"/>
                                      <w:marRight w:val="0"/>
                                      <w:marTop w:val="0"/>
                                      <w:marBottom w:val="0"/>
                                      <w:divBdr>
                                        <w:top w:val="none" w:sz="0" w:space="0" w:color="auto"/>
                                        <w:left w:val="none" w:sz="0" w:space="0" w:color="auto"/>
                                        <w:bottom w:val="none" w:sz="0" w:space="0" w:color="auto"/>
                                        <w:right w:val="none" w:sz="0" w:space="0" w:color="auto"/>
                                      </w:divBdr>
                                    </w:div>
                                    <w:div w:id="1932355905">
                                      <w:marLeft w:val="0"/>
                                      <w:marRight w:val="0"/>
                                      <w:marTop w:val="0"/>
                                      <w:marBottom w:val="0"/>
                                      <w:divBdr>
                                        <w:top w:val="none" w:sz="0" w:space="0" w:color="auto"/>
                                        <w:left w:val="none" w:sz="0" w:space="0" w:color="auto"/>
                                        <w:bottom w:val="none" w:sz="0" w:space="0" w:color="auto"/>
                                        <w:right w:val="none" w:sz="0" w:space="0" w:color="auto"/>
                                      </w:divBdr>
                                    </w:div>
                                    <w:div w:id="2031835984">
                                      <w:marLeft w:val="0"/>
                                      <w:marRight w:val="0"/>
                                      <w:marTop w:val="0"/>
                                      <w:marBottom w:val="0"/>
                                      <w:divBdr>
                                        <w:top w:val="none" w:sz="0" w:space="0" w:color="auto"/>
                                        <w:left w:val="none" w:sz="0" w:space="0" w:color="auto"/>
                                        <w:bottom w:val="none" w:sz="0" w:space="0" w:color="auto"/>
                                        <w:right w:val="none" w:sz="0" w:space="0" w:color="auto"/>
                                      </w:divBdr>
                                    </w:div>
                                    <w:div w:id="974483973">
                                      <w:marLeft w:val="0"/>
                                      <w:marRight w:val="0"/>
                                      <w:marTop w:val="0"/>
                                      <w:marBottom w:val="0"/>
                                      <w:divBdr>
                                        <w:top w:val="none" w:sz="0" w:space="0" w:color="auto"/>
                                        <w:left w:val="none" w:sz="0" w:space="0" w:color="auto"/>
                                        <w:bottom w:val="none" w:sz="0" w:space="0" w:color="auto"/>
                                        <w:right w:val="none" w:sz="0" w:space="0" w:color="auto"/>
                                      </w:divBdr>
                                    </w:div>
                                    <w:div w:id="1650594965">
                                      <w:marLeft w:val="0"/>
                                      <w:marRight w:val="0"/>
                                      <w:marTop w:val="0"/>
                                      <w:marBottom w:val="0"/>
                                      <w:divBdr>
                                        <w:top w:val="none" w:sz="0" w:space="0" w:color="auto"/>
                                        <w:left w:val="none" w:sz="0" w:space="0" w:color="auto"/>
                                        <w:bottom w:val="none" w:sz="0" w:space="0" w:color="auto"/>
                                        <w:right w:val="none" w:sz="0" w:space="0" w:color="auto"/>
                                      </w:divBdr>
                                    </w:div>
                                    <w:div w:id="592321014">
                                      <w:marLeft w:val="0"/>
                                      <w:marRight w:val="0"/>
                                      <w:marTop w:val="0"/>
                                      <w:marBottom w:val="0"/>
                                      <w:divBdr>
                                        <w:top w:val="none" w:sz="0" w:space="0" w:color="auto"/>
                                        <w:left w:val="none" w:sz="0" w:space="0" w:color="auto"/>
                                        <w:bottom w:val="none" w:sz="0" w:space="0" w:color="auto"/>
                                        <w:right w:val="none" w:sz="0" w:space="0" w:color="auto"/>
                                      </w:divBdr>
                                    </w:div>
                                    <w:div w:id="142892116">
                                      <w:marLeft w:val="0"/>
                                      <w:marRight w:val="0"/>
                                      <w:marTop w:val="0"/>
                                      <w:marBottom w:val="0"/>
                                      <w:divBdr>
                                        <w:top w:val="none" w:sz="0" w:space="0" w:color="auto"/>
                                        <w:left w:val="none" w:sz="0" w:space="0" w:color="auto"/>
                                        <w:bottom w:val="none" w:sz="0" w:space="0" w:color="auto"/>
                                        <w:right w:val="none" w:sz="0" w:space="0" w:color="auto"/>
                                      </w:divBdr>
                                    </w:div>
                                    <w:div w:id="870916736">
                                      <w:marLeft w:val="0"/>
                                      <w:marRight w:val="0"/>
                                      <w:marTop w:val="0"/>
                                      <w:marBottom w:val="0"/>
                                      <w:divBdr>
                                        <w:top w:val="none" w:sz="0" w:space="0" w:color="auto"/>
                                        <w:left w:val="none" w:sz="0" w:space="0" w:color="auto"/>
                                        <w:bottom w:val="none" w:sz="0" w:space="0" w:color="auto"/>
                                        <w:right w:val="none" w:sz="0" w:space="0" w:color="auto"/>
                                      </w:divBdr>
                                    </w:div>
                                    <w:div w:id="154732831">
                                      <w:marLeft w:val="0"/>
                                      <w:marRight w:val="0"/>
                                      <w:marTop w:val="0"/>
                                      <w:marBottom w:val="0"/>
                                      <w:divBdr>
                                        <w:top w:val="none" w:sz="0" w:space="0" w:color="auto"/>
                                        <w:left w:val="none" w:sz="0" w:space="0" w:color="auto"/>
                                        <w:bottom w:val="none" w:sz="0" w:space="0" w:color="auto"/>
                                        <w:right w:val="none" w:sz="0" w:space="0" w:color="auto"/>
                                      </w:divBdr>
                                    </w:div>
                                    <w:div w:id="1966425087">
                                      <w:marLeft w:val="0"/>
                                      <w:marRight w:val="0"/>
                                      <w:marTop w:val="0"/>
                                      <w:marBottom w:val="0"/>
                                      <w:divBdr>
                                        <w:top w:val="none" w:sz="0" w:space="0" w:color="auto"/>
                                        <w:left w:val="none" w:sz="0" w:space="0" w:color="auto"/>
                                        <w:bottom w:val="none" w:sz="0" w:space="0" w:color="auto"/>
                                        <w:right w:val="none" w:sz="0" w:space="0" w:color="auto"/>
                                      </w:divBdr>
                                    </w:div>
                                    <w:div w:id="879509141">
                                      <w:marLeft w:val="0"/>
                                      <w:marRight w:val="0"/>
                                      <w:marTop w:val="0"/>
                                      <w:marBottom w:val="0"/>
                                      <w:divBdr>
                                        <w:top w:val="none" w:sz="0" w:space="0" w:color="auto"/>
                                        <w:left w:val="none" w:sz="0" w:space="0" w:color="auto"/>
                                        <w:bottom w:val="none" w:sz="0" w:space="0" w:color="auto"/>
                                        <w:right w:val="none" w:sz="0" w:space="0" w:color="auto"/>
                                      </w:divBdr>
                                    </w:div>
                                    <w:div w:id="1637560255">
                                      <w:marLeft w:val="0"/>
                                      <w:marRight w:val="0"/>
                                      <w:marTop w:val="0"/>
                                      <w:marBottom w:val="0"/>
                                      <w:divBdr>
                                        <w:top w:val="none" w:sz="0" w:space="0" w:color="auto"/>
                                        <w:left w:val="none" w:sz="0" w:space="0" w:color="auto"/>
                                        <w:bottom w:val="none" w:sz="0" w:space="0" w:color="auto"/>
                                        <w:right w:val="none" w:sz="0" w:space="0" w:color="auto"/>
                                      </w:divBdr>
                                    </w:div>
                                    <w:div w:id="979531475">
                                      <w:marLeft w:val="0"/>
                                      <w:marRight w:val="0"/>
                                      <w:marTop w:val="0"/>
                                      <w:marBottom w:val="0"/>
                                      <w:divBdr>
                                        <w:top w:val="none" w:sz="0" w:space="0" w:color="auto"/>
                                        <w:left w:val="none" w:sz="0" w:space="0" w:color="auto"/>
                                        <w:bottom w:val="none" w:sz="0" w:space="0" w:color="auto"/>
                                        <w:right w:val="none" w:sz="0" w:space="0" w:color="auto"/>
                                      </w:divBdr>
                                    </w:div>
                                    <w:div w:id="938560343">
                                      <w:marLeft w:val="0"/>
                                      <w:marRight w:val="0"/>
                                      <w:marTop w:val="0"/>
                                      <w:marBottom w:val="0"/>
                                      <w:divBdr>
                                        <w:top w:val="none" w:sz="0" w:space="0" w:color="auto"/>
                                        <w:left w:val="none" w:sz="0" w:space="0" w:color="auto"/>
                                        <w:bottom w:val="none" w:sz="0" w:space="0" w:color="auto"/>
                                        <w:right w:val="none" w:sz="0" w:space="0" w:color="auto"/>
                                      </w:divBdr>
                                    </w:div>
                                    <w:div w:id="1450398097">
                                      <w:marLeft w:val="0"/>
                                      <w:marRight w:val="0"/>
                                      <w:marTop w:val="0"/>
                                      <w:marBottom w:val="0"/>
                                      <w:divBdr>
                                        <w:top w:val="none" w:sz="0" w:space="0" w:color="auto"/>
                                        <w:left w:val="none" w:sz="0" w:space="0" w:color="auto"/>
                                        <w:bottom w:val="none" w:sz="0" w:space="0" w:color="auto"/>
                                        <w:right w:val="none" w:sz="0" w:space="0" w:color="auto"/>
                                      </w:divBdr>
                                    </w:div>
                                    <w:div w:id="1341665867">
                                      <w:marLeft w:val="0"/>
                                      <w:marRight w:val="0"/>
                                      <w:marTop w:val="0"/>
                                      <w:marBottom w:val="0"/>
                                      <w:divBdr>
                                        <w:top w:val="none" w:sz="0" w:space="0" w:color="auto"/>
                                        <w:left w:val="none" w:sz="0" w:space="0" w:color="auto"/>
                                        <w:bottom w:val="none" w:sz="0" w:space="0" w:color="auto"/>
                                        <w:right w:val="none" w:sz="0" w:space="0" w:color="auto"/>
                                      </w:divBdr>
                                    </w:div>
                                    <w:div w:id="1862696200">
                                      <w:marLeft w:val="0"/>
                                      <w:marRight w:val="0"/>
                                      <w:marTop w:val="0"/>
                                      <w:marBottom w:val="0"/>
                                      <w:divBdr>
                                        <w:top w:val="none" w:sz="0" w:space="0" w:color="auto"/>
                                        <w:left w:val="none" w:sz="0" w:space="0" w:color="auto"/>
                                        <w:bottom w:val="none" w:sz="0" w:space="0" w:color="auto"/>
                                        <w:right w:val="none" w:sz="0" w:space="0" w:color="auto"/>
                                      </w:divBdr>
                                    </w:div>
                                    <w:div w:id="1059130324">
                                      <w:marLeft w:val="0"/>
                                      <w:marRight w:val="0"/>
                                      <w:marTop w:val="0"/>
                                      <w:marBottom w:val="0"/>
                                      <w:divBdr>
                                        <w:top w:val="none" w:sz="0" w:space="0" w:color="auto"/>
                                        <w:left w:val="none" w:sz="0" w:space="0" w:color="auto"/>
                                        <w:bottom w:val="none" w:sz="0" w:space="0" w:color="auto"/>
                                        <w:right w:val="none" w:sz="0" w:space="0" w:color="auto"/>
                                      </w:divBdr>
                                    </w:div>
                                    <w:div w:id="1325086888">
                                      <w:marLeft w:val="0"/>
                                      <w:marRight w:val="0"/>
                                      <w:marTop w:val="0"/>
                                      <w:marBottom w:val="0"/>
                                      <w:divBdr>
                                        <w:top w:val="none" w:sz="0" w:space="0" w:color="auto"/>
                                        <w:left w:val="none" w:sz="0" w:space="0" w:color="auto"/>
                                        <w:bottom w:val="none" w:sz="0" w:space="0" w:color="auto"/>
                                        <w:right w:val="none" w:sz="0" w:space="0" w:color="auto"/>
                                      </w:divBdr>
                                    </w:div>
                                    <w:div w:id="202328048">
                                      <w:marLeft w:val="0"/>
                                      <w:marRight w:val="0"/>
                                      <w:marTop w:val="0"/>
                                      <w:marBottom w:val="0"/>
                                      <w:divBdr>
                                        <w:top w:val="none" w:sz="0" w:space="0" w:color="auto"/>
                                        <w:left w:val="none" w:sz="0" w:space="0" w:color="auto"/>
                                        <w:bottom w:val="none" w:sz="0" w:space="0" w:color="auto"/>
                                        <w:right w:val="none" w:sz="0" w:space="0" w:color="auto"/>
                                      </w:divBdr>
                                    </w:div>
                                    <w:div w:id="1664164726">
                                      <w:marLeft w:val="0"/>
                                      <w:marRight w:val="0"/>
                                      <w:marTop w:val="0"/>
                                      <w:marBottom w:val="0"/>
                                      <w:divBdr>
                                        <w:top w:val="none" w:sz="0" w:space="0" w:color="auto"/>
                                        <w:left w:val="none" w:sz="0" w:space="0" w:color="auto"/>
                                        <w:bottom w:val="none" w:sz="0" w:space="0" w:color="auto"/>
                                        <w:right w:val="none" w:sz="0" w:space="0" w:color="auto"/>
                                      </w:divBdr>
                                    </w:div>
                                    <w:div w:id="162824029">
                                      <w:marLeft w:val="0"/>
                                      <w:marRight w:val="0"/>
                                      <w:marTop w:val="0"/>
                                      <w:marBottom w:val="0"/>
                                      <w:divBdr>
                                        <w:top w:val="none" w:sz="0" w:space="0" w:color="auto"/>
                                        <w:left w:val="none" w:sz="0" w:space="0" w:color="auto"/>
                                        <w:bottom w:val="none" w:sz="0" w:space="0" w:color="auto"/>
                                        <w:right w:val="none" w:sz="0" w:space="0" w:color="auto"/>
                                      </w:divBdr>
                                    </w:div>
                                    <w:div w:id="1102458458">
                                      <w:marLeft w:val="0"/>
                                      <w:marRight w:val="0"/>
                                      <w:marTop w:val="0"/>
                                      <w:marBottom w:val="0"/>
                                      <w:divBdr>
                                        <w:top w:val="none" w:sz="0" w:space="0" w:color="auto"/>
                                        <w:left w:val="none" w:sz="0" w:space="0" w:color="auto"/>
                                        <w:bottom w:val="none" w:sz="0" w:space="0" w:color="auto"/>
                                        <w:right w:val="none" w:sz="0" w:space="0" w:color="auto"/>
                                      </w:divBdr>
                                    </w:div>
                                    <w:div w:id="1115442995">
                                      <w:marLeft w:val="0"/>
                                      <w:marRight w:val="0"/>
                                      <w:marTop w:val="0"/>
                                      <w:marBottom w:val="0"/>
                                      <w:divBdr>
                                        <w:top w:val="none" w:sz="0" w:space="0" w:color="auto"/>
                                        <w:left w:val="none" w:sz="0" w:space="0" w:color="auto"/>
                                        <w:bottom w:val="none" w:sz="0" w:space="0" w:color="auto"/>
                                        <w:right w:val="none" w:sz="0" w:space="0" w:color="auto"/>
                                      </w:divBdr>
                                    </w:div>
                                    <w:div w:id="169374850">
                                      <w:marLeft w:val="0"/>
                                      <w:marRight w:val="0"/>
                                      <w:marTop w:val="0"/>
                                      <w:marBottom w:val="0"/>
                                      <w:divBdr>
                                        <w:top w:val="none" w:sz="0" w:space="0" w:color="auto"/>
                                        <w:left w:val="none" w:sz="0" w:space="0" w:color="auto"/>
                                        <w:bottom w:val="none" w:sz="0" w:space="0" w:color="auto"/>
                                        <w:right w:val="none" w:sz="0" w:space="0" w:color="auto"/>
                                      </w:divBdr>
                                    </w:div>
                                    <w:div w:id="1050497221">
                                      <w:marLeft w:val="0"/>
                                      <w:marRight w:val="0"/>
                                      <w:marTop w:val="0"/>
                                      <w:marBottom w:val="0"/>
                                      <w:divBdr>
                                        <w:top w:val="none" w:sz="0" w:space="0" w:color="auto"/>
                                        <w:left w:val="none" w:sz="0" w:space="0" w:color="auto"/>
                                        <w:bottom w:val="none" w:sz="0" w:space="0" w:color="auto"/>
                                        <w:right w:val="none" w:sz="0" w:space="0" w:color="auto"/>
                                      </w:divBdr>
                                    </w:div>
                                    <w:div w:id="849879853">
                                      <w:marLeft w:val="0"/>
                                      <w:marRight w:val="0"/>
                                      <w:marTop w:val="0"/>
                                      <w:marBottom w:val="0"/>
                                      <w:divBdr>
                                        <w:top w:val="none" w:sz="0" w:space="0" w:color="auto"/>
                                        <w:left w:val="none" w:sz="0" w:space="0" w:color="auto"/>
                                        <w:bottom w:val="none" w:sz="0" w:space="0" w:color="auto"/>
                                        <w:right w:val="none" w:sz="0" w:space="0" w:color="auto"/>
                                      </w:divBdr>
                                    </w:div>
                                    <w:div w:id="313416894">
                                      <w:marLeft w:val="0"/>
                                      <w:marRight w:val="0"/>
                                      <w:marTop w:val="0"/>
                                      <w:marBottom w:val="0"/>
                                      <w:divBdr>
                                        <w:top w:val="none" w:sz="0" w:space="0" w:color="auto"/>
                                        <w:left w:val="none" w:sz="0" w:space="0" w:color="auto"/>
                                        <w:bottom w:val="none" w:sz="0" w:space="0" w:color="auto"/>
                                        <w:right w:val="none" w:sz="0" w:space="0" w:color="auto"/>
                                      </w:divBdr>
                                    </w:div>
                                    <w:div w:id="236326107">
                                      <w:marLeft w:val="0"/>
                                      <w:marRight w:val="0"/>
                                      <w:marTop w:val="0"/>
                                      <w:marBottom w:val="0"/>
                                      <w:divBdr>
                                        <w:top w:val="none" w:sz="0" w:space="0" w:color="auto"/>
                                        <w:left w:val="none" w:sz="0" w:space="0" w:color="auto"/>
                                        <w:bottom w:val="none" w:sz="0" w:space="0" w:color="auto"/>
                                        <w:right w:val="none" w:sz="0" w:space="0" w:color="auto"/>
                                      </w:divBdr>
                                    </w:div>
                                    <w:div w:id="1141731659">
                                      <w:marLeft w:val="0"/>
                                      <w:marRight w:val="0"/>
                                      <w:marTop w:val="0"/>
                                      <w:marBottom w:val="0"/>
                                      <w:divBdr>
                                        <w:top w:val="none" w:sz="0" w:space="0" w:color="auto"/>
                                        <w:left w:val="none" w:sz="0" w:space="0" w:color="auto"/>
                                        <w:bottom w:val="none" w:sz="0" w:space="0" w:color="auto"/>
                                        <w:right w:val="none" w:sz="0" w:space="0" w:color="auto"/>
                                      </w:divBdr>
                                    </w:div>
                                    <w:div w:id="2076782778">
                                      <w:marLeft w:val="0"/>
                                      <w:marRight w:val="0"/>
                                      <w:marTop w:val="0"/>
                                      <w:marBottom w:val="0"/>
                                      <w:divBdr>
                                        <w:top w:val="none" w:sz="0" w:space="0" w:color="auto"/>
                                        <w:left w:val="none" w:sz="0" w:space="0" w:color="auto"/>
                                        <w:bottom w:val="none" w:sz="0" w:space="0" w:color="auto"/>
                                        <w:right w:val="none" w:sz="0" w:space="0" w:color="auto"/>
                                      </w:divBdr>
                                    </w:div>
                                    <w:div w:id="1440953793">
                                      <w:marLeft w:val="0"/>
                                      <w:marRight w:val="0"/>
                                      <w:marTop w:val="0"/>
                                      <w:marBottom w:val="0"/>
                                      <w:divBdr>
                                        <w:top w:val="none" w:sz="0" w:space="0" w:color="auto"/>
                                        <w:left w:val="none" w:sz="0" w:space="0" w:color="auto"/>
                                        <w:bottom w:val="none" w:sz="0" w:space="0" w:color="auto"/>
                                        <w:right w:val="none" w:sz="0" w:space="0" w:color="auto"/>
                                      </w:divBdr>
                                    </w:div>
                                    <w:div w:id="1082486631">
                                      <w:marLeft w:val="0"/>
                                      <w:marRight w:val="0"/>
                                      <w:marTop w:val="0"/>
                                      <w:marBottom w:val="0"/>
                                      <w:divBdr>
                                        <w:top w:val="none" w:sz="0" w:space="0" w:color="auto"/>
                                        <w:left w:val="none" w:sz="0" w:space="0" w:color="auto"/>
                                        <w:bottom w:val="none" w:sz="0" w:space="0" w:color="auto"/>
                                        <w:right w:val="none" w:sz="0" w:space="0" w:color="auto"/>
                                      </w:divBdr>
                                    </w:div>
                                    <w:div w:id="1841234680">
                                      <w:marLeft w:val="0"/>
                                      <w:marRight w:val="0"/>
                                      <w:marTop w:val="0"/>
                                      <w:marBottom w:val="0"/>
                                      <w:divBdr>
                                        <w:top w:val="none" w:sz="0" w:space="0" w:color="auto"/>
                                        <w:left w:val="none" w:sz="0" w:space="0" w:color="auto"/>
                                        <w:bottom w:val="none" w:sz="0" w:space="0" w:color="auto"/>
                                        <w:right w:val="none" w:sz="0" w:space="0" w:color="auto"/>
                                      </w:divBdr>
                                    </w:div>
                                    <w:div w:id="1973630107">
                                      <w:marLeft w:val="0"/>
                                      <w:marRight w:val="0"/>
                                      <w:marTop w:val="0"/>
                                      <w:marBottom w:val="0"/>
                                      <w:divBdr>
                                        <w:top w:val="none" w:sz="0" w:space="0" w:color="auto"/>
                                        <w:left w:val="none" w:sz="0" w:space="0" w:color="auto"/>
                                        <w:bottom w:val="none" w:sz="0" w:space="0" w:color="auto"/>
                                        <w:right w:val="none" w:sz="0" w:space="0" w:color="auto"/>
                                      </w:divBdr>
                                    </w:div>
                                    <w:div w:id="1113869070">
                                      <w:marLeft w:val="0"/>
                                      <w:marRight w:val="0"/>
                                      <w:marTop w:val="0"/>
                                      <w:marBottom w:val="0"/>
                                      <w:divBdr>
                                        <w:top w:val="none" w:sz="0" w:space="0" w:color="auto"/>
                                        <w:left w:val="none" w:sz="0" w:space="0" w:color="auto"/>
                                        <w:bottom w:val="none" w:sz="0" w:space="0" w:color="auto"/>
                                        <w:right w:val="none" w:sz="0" w:space="0" w:color="auto"/>
                                      </w:divBdr>
                                    </w:div>
                                    <w:div w:id="2103330941">
                                      <w:marLeft w:val="0"/>
                                      <w:marRight w:val="0"/>
                                      <w:marTop w:val="0"/>
                                      <w:marBottom w:val="0"/>
                                      <w:divBdr>
                                        <w:top w:val="none" w:sz="0" w:space="0" w:color="auto"/>
                                        <w:left w:val="none" w:sz="0" w:space="0" w:color="auto"/>
                                        <w:bottom w:val="none" w:sz="0" w:space="0" w:color="auto"/>
                                        <w:right w:val="none" w:sz="0" w:space="0" w:color="auto"/>
                                      </w:divBdr>
                                    </w:div>
                                    <w:div w:id="1895461826">
                                      <w:marLeft w:val="0"/>
                                      <w:marRight w:val="0"/>
                                      <w:marTop w:val="0"/>
                                      <w:marBottom w:val="0"/>
                                      <w:divBdr>
                                        <w:top w:val="none" w:sz="0" w:space="0" w:color="auto"/>
                                        <w:left w:val="none" w:sz="0" w:space="0" w:color="auto"/>
                                        <w:bottom w:val="none" w:sz="0" w:space="0" w:color="auto"/>
                                        <w:right w:val="none" w:sz="0" w:space="0" w:color="auto"/>
                                      </w:divBdr>
                                    </w:div>
                                    <w:div w:id="131990750">
                                      <w:marLeft w:val="0"/>
                                      <w:marRight w:val="0"/>
                                      <w:marTop w:val="0"/>
                                      <w:marBottom w:val="0"/>
                                      <w:divBdr>
                                        <w:top w:val="none" w:sz="0" w:space="0" w:color="auto"/>
                                        <w:left w:val="none" w:sz="0" w:space="0" w:color="auto"/>
                                        <w:bottom w:val="none" w:sz="0" w:space="0" w:color="auto"/>
                                        <w:right w:val="none" w:sz="0" w:space="0" w:color="auto"/>
                                      </w:divBdr>
                                    </w:div>
                                    <w:div w:id="1103723651">
                                      <w:marLeft w:val="0"/>
                                      <w:marRight w:val="0"/>
                                      <w:marTop w:val="0"/>
                                      <w:marBottom w:val="0"/>
                                      <w:divBdr>
                                        <w:top w:val="none" w:sz="0" w:space="0" w:color="auto"/>
                                        <w:left w:val="none" w:sz="0" w:space="0" w:color="auto"/>
                                        <w:bottom w:val="none" w:sz="0" w:space="0" w:color="auto"/>
                                        <w:right w:val="none" w:sz="0" w:space="0" w:color="auto"/>
                                      </w:divBdr>
                                    </w:div>
                                    <w:div w:id="1841501263">
                                      <w:marLeft w:val="0"/>
                                      <w:marRight w:val="0"/>
                                      <w:marTop w:val="0"/>
                                      <w:marBottom w:val="0"/>
                                      <w:divBdr>
                                        <w:top w:val="none" w:sz="0" w:space="0" w:color="auto"/>
                                        <w:left w:val="none" w:sz="0" w:space="0" w:color="auto"/>
                                        <w:bottom w:val="none" w:sz="0" w:space="0" w:color="auto"/>
                                        <w:right w:val="none" w:sz="0" w:space="0" w:color="auto"/>
                                      </w:divBdr>
                                    </w:div>
                                    <w:div w:id="953828064">
                                      <w:marLeft w:val="0"/>
                                      <w:marRight w:val="0"/>
                                      <w:marTop w:val="0"/>
                                      <w:marBottom w:val="0"/>
                                      <w:divBdr>
                                        <w:top w:val="none" w:sz="0" w:space="0" w:color="auto"/>
                                        <w:left w:val="none" w:sz="0" w:space="0" w:color="auto"/>
                                        <w:bottom w:val="none" w:sz="0" w:space="0" w:color="auto"/>
                                        <w:right w:val="none" w:sz="0" w:space="0" w:color="auto"/>
                                      </w:divBdr>
                                    </w:div>
                                    <w:div w:id="338773556">
                                      <w:marLeft w:val="0"/>
                                      <w:marRight w:val="0"/>
                                      <w:marTop w:val="0"/>
                                      <w:marBottom w:val="0"/>
                                      <w:divBdr>
                                        <w:top w:val="none" w:sz="0" w:space="0" w:color="auto"/>
                                        <w:left w:val="none" w:sz="0" w:space="0" w:color="auto"/>
                                        <w:bottom w:val="none" w:sz="0" w:space="0" w:color="auto"/>
                                        <w:right w:val="none" w:sz="0" w:space="0" w:color="auto"/>
                                      </w:divBdr>
                                    </w:div>
                                    <w:div w:id="1162627232">
                                      <w:marLeft w:val="0"/>
                                      <w:marRight w:val="0"/>
                                      <w:marTop w:val="0"/>
                                      <w:marBottom w:val="0"/>
                                      <w:divBdr>
                                        <w:top w:val="none" w:sz="0" w:space="0" w:color="auto"/>
                                        <w:left w:val="none" w:sz="0" w:space="0" w:color="auto"/>
                                        <w:bottom w:val="none" w:sz="0" w:space="0" w:color="auto"/>
                                        <w:right w:val="none" w:sz="0" w:space="0" w:color="auto"/>
                                      </w:divBdr>
                                    </w:div>
                                    <w:div w:id="1223519809">
                                      <w:marLeft w:val="0"/>
                                      <w:marRight w:val="0"/>
                                      <w:marTop w:val="0"/>
                                      <w:marBottom w:val="0"/>
                                      <w:divBdr>
                                        <w:top w:val="none" w:sz="0" w:space="0" w:color="auto"/>
                                        <w:left w:val="none" w:sz="0" w:space="0" w:color="auto"/>
                                        <w:bottom w:val="none" w:sz="0" w:space="0" w:color="auto"/>
                                        <w:right w:val="none" w:sz="0" w:space="0" w:color="auto"/>
                                      </w:divBdr>
                                    </w:div>
                                    <w:div w:id="1518959549">
                                      <w:marLeft w:val="0"/>
                                      <w:marRight w:val="0"/>
                                      <w:marTop w:val="0"/>
                                      <w:marBottom w:val="0"/>
                                      <w:divBdr>
                                        <w:top w:val="none" w:sz="0" w:space="0" w:color="auto"/>
                                        <w:left w:val="none" w:sz="0" w:space="0" w:color="auto"/>
                                        <w:bottom w:val="none" w:sz="0" w:space="0" w:color="auto"/>
                                        <w:right w:val="none" w:sz="0" w:space="0" w:color="auto"/>
                                      </w:divBdr>
                                    </w:div>
                                    <w:div w:id="843593606">
                                      <w:marLeft w:val="0"/>
                                      <w:marRight w:val="0"/>
                                      <w:marTop w:val="0"/>
                                      <w:marBottom w:val="0"/>
                                      <w:divBdr>
                                        <w:top w:val="none" w:sz="0" w:space="0" w:color="auto"/>
                                        <w:left w:val="none" w:sz="0" w:space="0" w:color="auto"/>
                                        <w:bottom w:val="none" w:sz="0" w:space="0" w:color="auto"/>
                                        <w:right w:val="none" w:sz="0" w:space="0" w:color="auto"/>
                                      </w:divBdr>
                                    </w:div>
                                    <w:div w:id="703018751">
                                      <w:marLeft w:val="0"/>
                                      <w:marRight w:val="0"/>
                                      <w:marTop w:val="0"/>
                                      <w:marBottom w:val="0"/>
                                      <w:divBdr>
                                        <w:top w:val="none" w:sz="0" w:space="0" w:color="auto"/>
                                        <w:left w:val="none" w:sz="0" w:space="0" w:color="auto"/>
                                        <w:bottom w:val="none" w:sz="0" w:space="0" w:color="auto"/>
                                        <w:right w:val="none" w:sz="0" w:space="0" w:color="auto"/>
                                      </w:divBdr>
                                    </w:div>
                                    <w:div w:id="1888420043">
                                      <w:marLeft w:val="0"/>
                                      <w:marRight w:val="0"/>
                                      <w:marTop w:val="0"/>
                                      <w:marBottom w:val="0"/>
                                      <w:divBdr>
                                        <w:top w:val="none" w:sz="0" w:space="0" w:color="auto"/>
                                        <w:left w:val="none" w:sz="0" w:space="0" w:color="auto"/>
                                        <w:bottom w:val="none" w:sz="0" w:space="0" w:color="auto"/>
                                        <w:right w:val="none" w:sz="0" w:space="0" w:color="auto"/>
                                      </w:divBdr>
                                    </w:div>
                                    <w:div w:id="24523229">
                                      <w:marLeft w:val="0"/>
                                      <w:marRight w:val="0"/>
                                      <w:marTop w:val="0"/>
                                      <w:marBottom w:val="0"/>
                                      <w:divBdr>
                                        <w:top w:val="none" w:sz="0" w:space="0" w:color="auto"/>
                                        <w:left w:val="none" w:sz="0" w:space="0" w:color="auto"/>
                                        <w:bottom w:val="none" w:sz="0" w:space="0" w:color="auto"/>
                                        <w:right w:val="none" w:sz="0" w:space="0" w:color="auto"/>
                                      </w:divBdr>
                                    </w:div>
                                    <w:div w:id="2144345322">
                                      <w:marLeft w:val="0"/>
                                      <w:marRight w:val="0"/>
                                      <w:marTop w:val="0"/>
                                      <w:marBottom w:val="0"/>
                                      <w:divBdr>
                                        <w:top w:val="none" w:sz="0" w:space="0" w:color="auto"/>
                                        <w:left w:val="none" w:sz="0" w:space="0" w:color="auto"/>
                                        <w:bottom w:val="none" w:sz="0" w:space="0" w:color="auto"/>
                                        <w:right w:val="none" w:sz="0" w:space="0" w:color="auto"/>
                                      </w:divBdr>
                                    </w:div>
                                    <w:div w:id="1277567246">
                                      <w:marLeft w:val="0"/>
                                      <w:marRight w:val="0"/>
                                      <w:marTop w:val="0"/>
                                      <w:marBottom w:val="0"/>
                                      <w:divBdr>
                                        <w:top w:val="none" w:sz="0" w:space="0" w:color="auto"/>
                                        <w:left w:val="none" w:sz="0" w:space="0" w:color="auto"/>
                                        <w:bottom w:val="none" w:sz="0" w:space="0" w:color="auto"/>
                                        <w:right w:val="none" w:sz="0" w:space="0" w:color="auto"/>
                                      </w:divBdr>
                                    </w:div>
                                    <w:div w:id="917129629">
                                      <w:marLeft w:val="0"/>
                                      <w:marRight w:val="0"/>
                                      <w:marTop w:val="0"/>
                                      <w:marBottom w:val="0"/>
                                      <w:divBdr>
                                        <w:top w:val="none" w:sz="0" w:space="0" w:color="auto"/>
                                        <w:left w:val="none" w:sz="0" w:space="0" w:color="auto"/>
                                        <w:bottom w:val="none" w:sz="0" w:space="0" w:color="auto"/>
                                        <w:right w:val="none" w:sz="0" w:space="0" w:color="auto"/>
                                      </w:divBdr>
                                    </w:div>
                                    <w:div w:id="1011880212">
                                      <w:marLeft w:val="0"/>
                                      <w:marRight w:val="0"/>
                                      <w:marTop w:val="0"/>
                                      <w:marBottom w:val="0"/>
                                      <w:divBdr>
                                        <w:top w:val="none" w:sz="0" w:space="0" w:color="auto"/>
                                        <w:left w:val="none" w:sz="0" w:space="0" w:color="auto"/>
                                        <w:bottom w:val="none" w:sz="0" w:space="0" w:color="auto"/>
                                        <w:right w:val="none" w:sz="0" w:space="0" w:color="auto"/>
                                      </w:divBdr>
                                    </w:div>
                                    <w:div w:id="894855693">
                                      <w:marLeft w:val="0"/>
                                      <w:marRight w:val="0"/>
                                      <w:marTop w:val="0"/>
                                      <w:marBottom w:val="0"/>
                                      <w:divBdr>
                                        <w:top w:val="none" w:sz="0" w:space="0" w:color="auto"/>
                                        <w:left w:val="none" w:sz="0" w:space="0" w:color="auto"/>
                                        <w:bottom w:val="none" w:sz="0" w:space="0" w:color="auto"/>
                                        <w:right w:val="none" w:sz="0" w:space="0" w:color="auto"/>
                                      </w:divBdr>
                                    </w:div>
                                    <w:div w:id="390469177">
                                      <w:marLeft w:val="0"/>
                                      <w:marRight w:val="0"/>
                                      <w:marTop w:val="0"/>
                                      <w:marBottom w:val="0"/>
                                      <w:divBdr>
                                        <w:top w:val="none" w:sz="0" w:space="0" w:color="auto"/>
                                        <w:left w:val="none" w:sz="0" w:space="0" w:color="auto"/>
                                        <w:bottom w:val="none" w:sz="0" w:space="0" w:color="auto"/>
                                        <w:right w:val="none" w:sz="0" w:space="0" w:color="auto"/>
                                      </w:divBdr>
                                    </w:div>
                                    <w:div w:id="367486908">
                                      <w:marLeft w:val="0"/>
                                      <w:marRight w:val="0"/>
                                      <w:marTop w:val="0"/>
                                      <w:marBottom w:val="0"/>
                                      <w:divBdr>
                                        <w:top w:val="none" w:sz="0" w:space="0" w:color="auto"/>
                                        <w:left w:val="none" w:sz="0" w:space="0" w:color="auto"/>
                                        <w:bottom w:val="none" w:sz="0" w:space="0" w:color="auto"/>
                                        <w:right w:val="none" w:sz="0" w:space="0" w:color="auto"/>
                                      </w:divBdr>
                                    </w:div>
                                    <w:div w:id="1069160021">
                                      <w:marLeft w:val="0"/>
                                      <w:marRight w:val="0"/>
                                      <w:marTop w:val="0"/>
                                      <w:marBottom w:val="0"/>
                                      <w:divBdr>
                                        <w:top w:val="none" w:sz="0" w:space="0" w:color="auto"/>
                                        <w:left w:val="none" w:sz="0" w:space="0" w:color="auto"/>
                                        <w:bottom w:val="none" w:sz="0" w:space="0" w:color="auto"/>
                                        <w:right w:val="none" w:sz="0" w:space="0" w:color="auto"/>
                                      </w:divBdr>
                                    </w:div>
                                    <w:div w:id="1137529583">
                                      <w:marLeft w:val="0"/>
                                      <w:marRight w:val="0"/>
                                      <w:marTop w:val="0"/>
                                      <w:marBottom w:val="0"/>
                                      <w:divBdr>
                                        <w:top w:val="none" w:sz="0" w:space="0" w:color="auto"/>
                                        <w:left w:val="none" w:sz="0" w:space="0" w:color="auto"/>
                                        <w:bottom w:val="none" w:sz="0" w:space="0" w:color="auto"/>
                                        <w:right w:val="none" w:sz="0" w:space="0" w:color="auto"/>
                                      </w:divBdr>
                                    </w:div>
                                    <w:div w:id="832451205">
                                      <w:marLeft w:val="0"/>
                                      <w:marRight w:val="0"/>
                                      <w:marTop w:val="0"/>
                                      <w:marBottom w:val="0"/>
                                      <w:divBdr>
                                        <w:top w:val="none" w:sz="0" w:space="0" w:color="auto"/>
                                        <w:left w:val="none" w:sz="0" w:space="0" w:color="auto"/>
                                        <w:bottom w:val="none" w:sz="0" w:space="0" w:color="auto"/>
                                        <w:right w:val="none" w:sz="0" w:space="0" w:color="auto"/>
                                      </w:divBdr>
                                    </w:div>
                                    <w:div w:id="951783811">
                                      <w:marLeft w:val="0"/>
                                      <w:marRight w:val="0"/>
                                      <w:marTop w:val="0"/>
                                      <w:marBottom w:val="0"/>
                                      <w:divBdr>
                                        <w:top w:val="none" w:sz="0" w:space="0" w:color="auto"/>
                                        <w:left w:val="none" w:sz="0" w:space="0" w:color="auto"/>
                                        <w:bottom w:val="none" w:sz="0" w:space="0" w:color="auto"/>
                                        <w:right w:val="none" w:sz="0" w:space="0" w:color="auto"/>
                                      </w:divBdr>
                                    </w:div>
                                    <w:div w:id="1751611790">
                                      <w:marLeft w:val="0"/>
                                      <w:marRight w:val="0"/>
                                      <w:marTop w:val="0"/>
                                      <w:marBottom w:val="0"/>
                                      <w:divBdr>
                                        <w:top w:val="none" w:sz="0" w:space="0" w:color="auto"/>
                                        <w:left w:val="none" w:sz="0" w:space="0" w:color="auto"/>
                                        <w:bottom w:val="none" w:sz="0" w:space="0" w:color="auto"/>
                                        <w:right w:val="none" w:sz="0" w:space="0" w:color="auto"/>
                                      </w:divBdr>
                                    </w:div>
                                    <w:div w:id="1466966709">
                                      <w:marLeft w:val="0"/>
                                      <w:marRight w:val="0"/>
                                      <w:marTop w:val="0"/>
                                      <w:marBottom w:val="0"/>
                                      <w:divBdr>
                                        <w:top w:val="none" w:sz="0" w:space="0" w:color="auto"/>
                                        <w:left w:val="none" w:sz="0" w:space="0" w:color="auto"/>
                                        <w:bottom w:val="none" w:sz="0" w:space="0" w:color="auto"/>
                                        <w:right w:val="none" w:sz="0" w:space="0" w:color="auto"/>
                                      </w:divBdr>
                                    </w:div>
                                    <w:div w:id="201477900">
                                      <w:marLeft w:val="0"/>
                                      <w:marRight w:val="0"/>
                                      <w:marTop w:val="0"/>
                                      <w:marBottom w:val="0"/>
                                      <w:divBdr>
                                        <w:top w:val="none" w:sz="0" w:space="0" w:color="auto"/>
                                        <w:left w:val="none" w:sz="0" w:space="0" w:color="auto"/>
                                        <w:bottom w:val="none" w:sz="0" w:space="0" w:color="auto"/>
                                        <w:right w:val="none" w:sz="0" w:space="0" w:color="auto"/>
                                      </w:divBdr>
                                    </w:div>
                                    <w:div w:id="393116574">
                                      <w:marLeft w:val="0"/>
                                      <w:marRight w:val="0"/>
                                      <w:marTop w:val="0"/>
                                      <w:marBottom w:val="0"/>
                                      <w:divBdr>
                                        <w:top w:val="none" w:sz="0" w:space="0" w:color="auto"/>
                                        <w:left w:val="none" w:sz="0" w:space="0" w:color="auto"/>
                                        <w:bottom w:val="none" w:sz="0" w:space="0" w:color="auto"/>
                                        <w:right w:val="none" w:sz="0" w:space="0" w:color="auto"/>
                                      </w:divBdr>
                                    </w:div>
                                    <w:div w:id="332805352">
                                      <w:marLeft w:val="0"/>
                                      <w:marRight w:val="0"/>
                                      <w:marTop w:val="0"/>
                                      <w:marBottom w:val="0"/>
                                      <w:divBdr>
                                        <w:top w:val="none" w:sz="0" w:space="0" w:color="auto"/>
                                        <w:left w:val="none" w:sz="0" w:space="0" w:color="auto"/>
                                        <w:bottom w:val="none" w:sz="0" w:space="0" w:color="auto"/>
                                        <w:right w:val="none" w:sz="0" w:space="0" w:color="auto"/>
                                      </w:divBdr>
                                    </w:div>
                                    <w:div w:id="930167359">
                                      <w:marLeft w:val="0"/>
                                      <w:marRight w:val="0"/>
                                      <w:marTop w:val="0"/>
                                      <w:marBottom w:val="0"/>
                                      <w:divBdr>
                                        <w:top w:val="none" w:sz="0" w:space="0" w:color="auto"/>
                                        <w:left w:val="none" w:sz="0" w:space="0" w:color="auto"/>
                                        <w:bottom w:val="none" w:sz="0" w:space="0" w:color="auto"/>
                                        <w:right w:val="none" w:sz="0" w:space="0" w:color="auto"/>
                                      </w:divBdr>
                                    </w:div>
                                    <w:div w:id="680207955">
                                      <w:marLeft w:val="0"/>
                                      <w:marRight w:val="0"/>
                                      <w:marTop w:val="0"/>
                                      <w:marBottom w:val="0"/>
                                      <w:divBdr>
                                        <w:top w:val="none" w:sz="0" w:space="0" w:color="auto"/>
                                        <w:left w:val="none" w:sz="0" w:space="0" w:color="auto"/>
                                        <w:bottom w:val="none" w:sz="0" w:space="0" w:color="auto"/>
                                        <w:right w:val="none" w:sz="0" w:space="0" w:color="auto"/>
                                      </w:divBdr>
                                    </w:div>
                                    <w:div w:id="1049959469">
                                      <w:marLeft w:val="0"/>
                                      <w:marRight w:val="0"/>
                                      <w:marTop w:val="0"/>
                                      <w:marBottom w:val="0"/>
                                      <w:divBdr>
                                        <w:top w:val="none" w:sz="0" w:space="0" w:color="auto"/>
                                        <w:left w:val="none" w:sz="0" w:space="0" w:color="auto"/>
                                        <w:bottom w:val="none" w:sz="0" w:space="0" w:color="auto"/>
                                        <w:right w:val="none" w:sz="0" w:space="0" w:color="auto"/>
                                      </w:divBdr>
                                    </w:div>
                                    <w:div w:id="181628715">
                                      <w:marLeft w:val="0"/>
                                      <w:marRight w:val="0"/>
                                      <w:marTop w:val="0"/>
                                      <w:marBottom w:val="0"/>
                                      <w:divBdr>
                                        <w:top w:val="none" w:sz="0" w:space="0" w:color="auto"/>
                                        <w:left w:val="none" w:sz="0" w:space="0" w:color="auto"/>
                                        <w:bottom w:val="none" w:sz="0" w:space="0" w:color="auto"/>
                                        <w:right w:val="none" w:sz="0" w:space="0" w:color="auto"/>
                                      </w:divBdr>
                                    </w:div>
                                    <w:div w:id="2058504739">
                                      <w:marLeft w:val="0"/>
                                      <w:marRight w:val="0"/>
                                      <w:marTop w:val="0"/>
                                      <w:marBottom w:val="0"/>
                                      <w:divBdr>
                                        <w:top w:val="none" w:sz="0" w:space="0" w:color="auto"/>
                                        <w:left w:val="none" w:sz="0" w:space="0" w:color="auto"/>
                                        <w:bottom w:val="none" w:sz="0" w:space="0" w:color="auto"/>
                                        <w:right w:val="none" w:sz="0" w:space="0" w:color="auto"/>
                                      </w:divBdr>
                                    </w:div>
                                    <w:div w:id="1082679631">
                                      <w:marLeft w:val="0"/>
                                      <w:marRight w:val="0"/>
                                      <w:marTop w:val="0"/>
                                      <w:marBottom w:val="0"/>
                                      <w:divBdr>
                                        <w:top w:val="none" w:sz="0" w:space="0" w:color="auto"/>
                                        <w:left w:val="none" w:sz="0" w:space="0" w:color="auto"/>
                                        <w:bottom w:val="none" w:sz="0" w:space="0" w:color="auto"/>
                                        <w:right w:val="none" w:sz="0" w:space="0" w:color="auto"/>
                                      </w:divBdr>
                                    </w:div>
                                    <w:div w:id="1260873905">
                                      <w:marLeft w:val="0"/>
                                      <w:marRight w:val="0"/>
                                      <w:marTop w:val="0"/>
                                      <w:marBottom w:val="0"/>
                                      <w:divBdr>
                                        <w:top w:val="none" w:sz="0" w:space="0" w:color="auto"/>
                                        <w:left w:val="none" w:sz="0" w:space="0" w:color="auto"/>
                                        <w:bottom w:val="none" w:sz="0" w:space="0" w:color="auto"/>
                                        <w:right w:val="none" w:sz="0" w:space="0" w:color="auto"/>
                                      </w:divBdr>
                                    </w:div>
                                    <w:div w:id="70585050">
                                      <w:marLeft w:val="0"/>
                                      <w:marRight w:val="0"/>
                                      <w:marTop w:val="0"/>
                                      <w:marBottom w:val="0"/>
                                      <w:divBdr>
                                        <w:top w:val="none" w:sz="0" w:space="0" w:color="auto"/>
                                        <w:left w:val="none" w:sz="0" w:space="0" w:color="auto"/>
                                        <w:bottom w:val="none" w:sz="0" w:space="0" w:color="auto"/>
                                        <w:right w:val="none" w:sz="0" w:space="0" w:color="auto"/>
                                      </w:divBdr>
                                    </w:div>
                                    <w:div w:id="1697806278">
                                      <w:marLeft w:val="0"/>
                                      <w:marRight w:val="0"/>
                                      <w:marTop w:val="0"/>
                                      <w:marBottom w:val="0"/>
                                      <w:divBdr>
                                        <w:top w:val="none" w:sz="0" w:space="0" w:color="auto"/>
                                        <w:left w:val="none" w:sz="0" w:space="0" w:color="auto"/>
                                        <w:bottom w:val="none" w:sz="0" w:space="0" w:color="auto"/>
                                        <w:right w:val="none" w:sz="0" w:space="0" w:color="auto"/>
                                      </w:divBdr>
                                    </w:div>
                                    <w:div w:id="236281041">
                                      <w:marLeft w:val="0"/>
                                      <w:marRight w:val="0"/>
                                      <w:marTop w:val="0"/>
                                      <w:marBottom w:val="0"/>
                                      <w:divBdr>
                                        <w:top w:val="none" w:sz="0" w:space="0" w:color="auto"/>
                                        <w:left w:val="none" w:sz="0" w:space="0" w:color="auto"/>
                                        <w:bottom w:val="none" w:sz="0" w:space="0" w:color="auto"/>
                                        <w:right w:val="none" w:sz="0" w:space="0" w:color="auto"/>
                                      </w:divBdr>
                                    </w:div>
                                    <w:div w:id="1945460841">
                                      <w:marLeft w:val="0"/>
                                      <w:marRight w:val="0"/>
                                      <w:marTop w:val="0"/>
                                      <w:marBottom w:val="0"/>
                                      <w:divBdr>
                                        <w:top w:val="none" w:sz="0" w:space="0" w:color="auto"/>
                                        <w:left w:val="none" w:sz="0" w:space="0" w:color="auto"/>
                                        <w:bottom w:val="none" w:sz="0" w:space="0" w:color="auto"/>
                                        <w:right w:val="none" w:sz="0" w:space="0" w:color="auto"/>
                                      </w:divBdr>
                                    </w:div>
                                    <w:div w:id="1297904858">
                                      <w:marLeft w:val="0"/>
                                      <w:marRight w:val="0"/>
                                      <w:marTop w:val="0"/>
                                      <w:marBottom w:val="0"/>
                                      <w:divBdr>
                                        <w:top w:val="none" w:sz="0" w:space="0" w:color="auto"/>
                                        <w:left w:val="none" w:sz="0" w:space="0" w:color="auto"/>
                                        <w:bottom w:val="none" w:sz="0" w:space="0" w:color="auto"/>
                                        <w:right w:val="none" w:sz="0" w:space="0" w:color="auto"/>
                                      </w:divBdr>
                                    </w:div>
                                    <w:div w:id="2112969701">
                                      <w:marLeft w:val="0"/>
                                      <w:marRight w:val="0"/>
                                      <w:marTop w:val="0"/>
                                      <w:marBottom w:val="0"/>
                                      <w:divBdr>
                                        <w:top w:val="none" w:sz="0" w:space="0" w:color="auto"/>
                                        <w:left w:val="none" w:sz="0" w:space="0" w:color="auto"/>
                                        <w:bottom w:val="none" w:sz="0" w:space="0" w:color="auto"/>
                                        <w:right w:val="none" w:sz="0" w:space="0" w:color="auto"/>
                                      </w:divBdr>
                                    </w:div>
                                    <w:div w:id="256207917">
                                      <w:marLeft w:val="0"/>
                                      <w:marRight w:val="0"/>
                                      <w:marTop w:val="0"/>
                                      <w:marBottom w:val="0"/>
                                      <w:divBdr>
                                        <w:top w:val="none" w:sz="0" w:space="0" w:color="auto"/>
                                        <w:left w:val="none" w:sz="0" w:space="0" w:color="auto"/>
                                        <w:bottom w:val="none" w:sz="0" w:space="0" w:color="auto"/>
                                        <w:right w:val="none" w:sz="0" w:space="0" w:color="auto"/>
                                      </w:divBdr>
                                    </w:div>
                                    <w:div w:id="434449873">
                                      <w:marLeft w:val="0"/>
                                      <w:marRight w:val="0"/>
                                      <w:marTop w:val="0"/>
                                      <w:marBottom w:val="0"/>
                                      <w:divBdr>
                                        <w:top w:val="none" w:sz="0" w:space="0" w:color="auto"/>
                                        <w:left w:val="none" w:sz="0" w:space="0" w:color="auto"/>
                                        <w:bottom w:val="none" w:sz="0" w:space="0" w:color="auto"/>
                                        <w:right w:val="none" w:sz="0" w:space="0" w:color="auto"/>
                                      </w:divBdr>
                                    </w:div>
                                    <w:div w:id="1004821152">
                                      <w:marLeft w:val="0"/>
                                      <w:marRight w:val="0"/>
                                      <w:marTop w:val="0"/>
                                      <w:marBottom w:val="0"/>
                                      <w:divBdr>
                                        <w:top w:val="none" w:sz="0" w:space="0" w:color="auto"/>
                                        <w:left w:val="none" w:sz="0" w:space="0" w:color="auto"/>
                                        <w:bottom w:val="none" w:sz="0" w:space="0" w:color="auto"/>
                                        <w:right w:val="none" w:sz="0" w:space="0" w:color="auto"/>
                                      </w:divBdr>
                                    </w:div>
                                    <w:div w:id="1393306768">
                                      <w:marLeft w:val="0"/>
                                      <w:marRight w:val="0"/>
                                      <w:marTop w:val="0"/>
                                      <w:marBottom w:val="0"/>
                                      <w:divBdr>
                                        <w:top w:val="none" w:sz="0" w:space="0" w:color="auto"/>
                                        <w:left w:val="none" w:sz="0" w:space="0" w:color="auto"/>
                                        <w:bottom w:val="none" w:sz="0" w:space="0" w:color="auto"/>
                                        <w:right w:val="none" w:sz="0" w:space="0" w:color="auto"/>
                                      </w:divBdr>
                                    </w:div>
                                    <w:div w:id="458189822">
                                      <w:marLeft w:val="0"/>
                                      <w:marRight w:val="0"/>
                                      <w:marTop w:val="0"/>
                                      <w:marBottom w:val="0"/>
                                      <w:divBdr>
                                        <w:top w:val="none" w:sz="0" w:space="0" w:color="auto"/>
                                        <w:left w:val="none" w:sz="0" w:space="0" w:color="auto"/>
                                        <w:bottom w:val="none" w:sz="0" w:space="0" w:color="auto"/>
                                        <w:right w:val="none" w:sz="0" w:space="0" w:color="auto"/>
                                      </w:divBdr>
                                    </w:div>
                                    <w:div w:id="97990942">
                                      <w:marLeft w:val="0"/>
                                      <w:marRight w:val="0"/>
                                      <w:marTop w:val="0"/>
                                      <w:marBottom w:val="0"/>
                                      <w:divBdr>
                                        <w:top w:val="none" w:sz="0" w:space="0" w:color="auto"/>
                                        <w:left w:val="none" w:sz="0" w:space="0" w:color="auto"/>
                                        <w:bottom w:val="none" w:sz="0" w:space="0" w:color="auto"/>
                                        <w:right w:val="none" w:sz="0" w:space="0" w:color="auto"/>
                                      </w:divBdr>
                                    </w:div>
                                    <w:div w:id="1477649902">
                                      <w:marLeft w:val="0"/>
                                      <w:marRight w:val="0"/>
                                      <w:marTop w:val="0"/>
                                      <w:marBottom w:val="0"/>
                                      <w:divBdr>
                                        <w:top w:val="none" w:sz="0" w:space="0" w:color="auto"/>
                                        <w:left w:val="none" w:sz="0" w:space="0" w:color="auto"/>
                                        <w:bottom w:val="none" w:sz="0" w:space="0" w:color="auto"/>
                                        <w:right w:val="none" w:sz="0" w:space="0" w:color="auto"/>
                                      </w:divBdr>
                                    </w:div>
                                    <w:div w:id="724331261">
                                      <w:marLeft w:val="0"/>
                                      <w:marRight w:val="0"/>
                                      <w:marTop w:val="0"/>
                                      <w:marBottom w:val="0"/>
                                      <w:divBdr>
                                        <w:top w:val="none" w:sz="0" w:space="0" w:color="auto"/>
                                        <w:left w:val="none" w:sz="0" w:space="0" w:color="auto"/>
                                        <w:bottom w:val="none" w:sz="0" w:space="0" w:color="auto"/>
                                        <w:right w:val="none" w:sz="0" w:space="0" w:color="auto"/>
                                      </w:divBdr>
                                    </w:div>
                                    <w:div w:id="393239067">
                                      <w:marLeft w:val="0"/>
                                      <w:marRight w:val="0"/>
                                      <w:marTop w:val="0"/>
                                      <w:marBottom w:val="0"/>
                                      <w:divBdr>
                                        <w:top w:val="none" w:sz="0" w:space="0" w:color="auto"/>
                                        <w:left w:val="none" w:sz="0" w:space="0" w:color="auto"/>
                                        <w:bottom w:val="none" w:sz="0" w:space="0" w:color="auto"/>
                                        <w:right w:val="none" w:sz="0" w:space="0" w:color="auto"/>
                                      </w:divBdr>
                                    </w:div>
                                    <w:div w:id="1657412293">
                                      <w:marLeft w:val="0"/>
                                      <w:marRight w:val="0"/>
                                      <w:marTop w:val="0"/>
                                      <w:marBottom w:val="0"/>
                                      <w:divBdr>
                                        <w:top w:val="none" w:sz="0" w:space="0" w:color="auto"/>
                                        <w:left w:val="none" w:sz="0" w:space="0" w:color="auto"/>
                                        <w:bottom w:val="none" w:sz="0" w:space="0" w:color="auto"/>
                                        <w:right w:val="none" w:sz="0" w:space="0" w:color="auto"/>
                                      </w:divBdr>
                                    </w:div>
                                    <w:div w:id="2011179924">
                                      <w:marLeft w:val="0"/>
                                      <w:marRight w:val="0"/>
                                      <w:marTop w:val="0"/>
                                      <w:marBottom w:val="0"/>
                                      <w:divBdr>
                                        <w:top w:val="none" w:sz="0" w:space="0" w:color="auto"/>
                                        <w:left w:val="none" w:sz="0" w:space="0" w:color="auto"/>
                                        <w:bottom w:val="none" w:sz="0" w:space="0" w:color="auto"/>
                                        <w:right w:val="none" w:sz="0" w:space="0" w:color="auto"/>
                                      </w:divBdr>
                                    </w:div>
                                    <w:div w:id="1796754760">
                                      <w:marLeft w:val="0"/>
                                      <w:marRight w:val="0"/>
                                      <w:marTop w:val="0"/>
                                      <w:marBottom w:val="0"/>
                                      <w:divBdr>
                                        <w:top w:val="none" w:sz="0" w:space="0" w:color="auto"/>
                                        <w:left w:val="none" w:sz="0" w:space="0" w:color="auto"/>
                                        <w:bottom w:val="none" w:sz="0" w:space="0" w:color="auto"/>
                                        <w:right w:val="none" w:sz="0" w:space="0" w:color="auto"/>
                                      </w:divBdr>
                                    </w:div>
                                    <w:div w:id="1497064792">
                                      <w:marLeft w:val="0"/>
                                      <w:marRight w:val="0"/>
                                      <w:marTop w:val="0"/>
                                      <w:marBottom w:val="0"/>
                                      <w:divBdr>
                                        <w:top w:val="none" w:sz="0" w:space="0" w:color="auto"/>
                                        <w:left w:val="none" w:sz="0" w:space="0" w:color="auto"/>
                                        <w:bottom w:val="none" w:sz="0" w:space="0" w:color="auto"/>
                                        <w:right w:val="none" w:sz="0" w:space="0" w:color="auto"/>
                                      </w:divBdr>
                                    </w:div>
                                    <w:div w:id="375592714">
                                      <w:marLeft w:val="0"/>
                                      <w:marRight w:val="0"/>
                                      <w:marTop w:val="0"/>
                                      <w:marBottom w:val="0"/>
                                      <w:divBdr>
                                        <w:top w:val="none" w:sz="0" w:space="0" w:color="auto"/>
                                        <w:left w:val="none" w:sz="0" w:space="0" w:color="auto"/>
                                        <w:bottom w:val="none" w:sz="0" w:space="0" w:color="auto"/>
                                        <w:right w:val="none" w:sz="0" w:space="0" w:color="auto"/>
                                      </w:divBdr>
                                    </w:div>
                                    <w:div w:id="1712924437">
                                      <w:marLeft w:val="0"/>
                                      <w:marRight w:val="0"/>
                                      <w:marTop w:val="0"/>
                                      <w:marBottom w:val="0"/>
                                      <w:divBdr>
                                        <w:top w:val="none" w:sz="0" w:space="0" w:color="auto"/>
                                        <w:left w:val="none" w:sz="0" w:space="0" w:color="auto"/>
                                        <w:bottom w:val="none" w:sz="0" w:space="0" w:color="auto"/>
                                        <w:right w:val="none" w:sz="0" w:space="0" w:color="auto"/>
                                      </w:divBdr>
                                    </w:div>
                                    <w:div w:id="1486052097">
                                      <w:marLeft w:val="0"/>
                                      <w:marRight w:val="0"/>
                                      <w:marTop w:val="0"/>
                                      <w:marBottom w:val="0"/>
                                      <w:divBdr>
                                        <w:top w:val="none" w:sz="0" w:space="0" w:color="auto"/>
                                        <w:left w:val="none" w:sz="0" w:space="0" w:color="auto"/>
                                        <w:bottom w:val="none" w:sz="0" w:space="0" w:color="auto"/>
                                        <w:right w:val="none" w:sz="0" w:space="0" w:color="auto"/>
                                      </w:divBdr>
                                    </w:div>
                                    <w:div w:id="1543250713">
                                      <w:marLeft w:val="0"/>
                                      <w:marRight w:val="0"/>
                                      <w:marTop w:val="0"/>
                                      <w:marBottom w:val="0"/>
                                      <w:divBdr>
                                        <w:top w:val="none" w:sz="0" w:space="0" w:color="auto"/>
                                        <w:left w:val="none" w:sz="0" w:space="0" w:color="auto"/>
                                        <w:bottom w:val="none" w:sz="0" w:space="0" w:color="auto"/>
                                        <w:right w:val="none" w:sz="0" w:space="0" w:color="auto"/>
                                      </w:divBdr>
                                    </w:div>
                                    <w:div w:id="1989362098">
                                      <w:marLeft w:val="0"/>
                                      <w:marRight w:val="0"/>
                                      <w:marTop w:val="0"/>
                                      <w:marBottom w:val="0"/>
                                      <w:divBdr>
                                        <w:top w:val="none" w:sz="0" w:space="0" w:color="auto"/>
                                        <w:left w:val="none" w:sz="0" w:space="0" w:color="auto"/>
                                        <w:bottom w:val="none" w:sz="0" w:space="0" w:color="auto"/>
                                        <w:right w:val="none" w:sz="0" w:space="0" w:color="auto"/>
                                      </w:divBdr>
                                    </w:div>
                                    <w:div w:id="1670207576">
                                      <w:marLeft w:val="0"/>
                                      <w:marRight w:val="0"/>
                                      <w:marTop w:val="0"/>
                                      <w:marBottom w:val="0"/>
                                      <w:divBdr>
                                        <w:top w:val="none" w:sz="0" w:space="0" w:color="auto"/>
                                        <w:left w:val="none" w:sz="0" w:space="0" w:color="auto"/>
                                        <w:bottom w:val="none" w:sz="0" w:space="0" w:color="auto"/>
                                        <w:right w:val="none" w:sz="0" w:space="0" w:color="auto"/>
                                      </w:divBdr>
                                    </w:div>
                                    <w:div w:id="1312056269">
                                      <w:marLeft w:val="0"/>
                                      <w:marRight w:val="0"/>
                                      <w:marTop w:val="0"/>
                                      <w:marBottom w:val="0"/>
                                      <w:divBdr>
                                        <w:top w:val="none" w:sz="0" w:space="0" w:color="auto"/>
                                        <w:left w:val="none" w:sz="0" w:space="0" w:color="auto"/>
                                        <w:bottom w:val="none" w:sz="0" w:space="0" w:color="auto"/>
                                        <w:right w:val="none" w:sz="0" w:space="0" w:color="auto"/>
                                      </w:divBdr>
                                    </w:div>
                                    <w:div w:id="1279215795">
                                      <w:marLeft w:val="0"/>
                                      <w:marRight w:val="0"/>
                                      <w:marTop w:val="0"/>
                                      <w:marBottom w:val="0"/>
                                      <w:divBdr>
                                        <w:top w:val="none" w:sz="0" w:space="0" w:color="auto"/>
                                        <w:left w:val="none" w:sz="0" w:space="0" w:color="auto"/>
                                        <w:bottom w:val="none" w:sz="0" w:space="0" w:color="auto"/>
                                        <w:right w:val="none" w:sz="0" w:space="0" w:color="auto"/>
                                      </w:divBdr>
                                    </w:div>
                                    <w:div w:id="676005501">
                                      <w:marLeft w:val="0"/>
                                      <w:marRight w:val="0"/>
                                      <w:marTop w:val="0"/>
                                      <w:marBottom w:val="0"/>
                                      <w:divBdr>
                                        <w:top w:val="none" w:sz="0" w:space="0" w:color="auto"/>
                                        <w:left w:val="none" w:sz="0" w:space="0" w:color="auto"/>
                                        <w:bottom w:val="none" w:sz="0" w:space="0" w:color="auto"/>
                                        <w:right w:val="none" w:sz="0" w:space="0" w:color="auto"/>
                                      </w:divBdr>
                                    </w:div>
                                    <w:div w:id="2111854516">
                                      <w:marLeft w:val="0"/>
                                      <w:marRight w:val="0"/>
                                      <w:marTop w:val="0"/>
                                      <w:marBottom w:val="0"/>
                                      <w:divBdr>
                                        <w:top w:val="none" w:sz="0" w:space="0" w:color="auto"/>
                                        <w:left w:val="none" w:sz="0" w:space="0" w:color="auto"/>
                                        <w:bottom w:val="none" w:sz="0" w:space="0" w:color="auto"/>
                                        <w:right w:val="none" w:sz="0" w:space="0" w:color="auto"/>
                                      </w:divBdr>
                                    </w:div>
                                    <w:div w:id="1220018579">
                                      <w:marLeft w:val="0"/>
                                      <w:marRight w:val="0"/>
                                      <w:marTop w:val="0"/>
                                      <w:marBottom w:val="0"/>
                                      <w:divBdr>
                                        <w:top w:val="none" w:sz="0" w:space="0" w:color="auto"/>
                                        <w:left w:val="none" w:sz="0" w:space="0" w:color="auto"/>
                                        <w:bottom w:val="none" w:sz="0" w:space="0" w:color="auto"/>
                                        <w:right w:val="none" w:sz="0" w:space="0" w:color="auto"/>
                                      </w:divBdr>
                                    </w:div>
                                    <w:div w:id="1644039695">
                                      <w:marLeft w:val="0"/>
                                      <w:marRight w:val="0"/>
                                      <w:marTop w:val="0"/>
                                      <w:marBottom w:val="0"/>
                                      <w:divBdr>
                                        <w:top w:val="none" w:sz="0" w:space="0" w:color="auto"/>
                                        <w:left w:val="none" w:sz="0" w:space="0" w:color="auto"/>
                                        <w:bottom w:val="none" w:sz="0" w:space="0" w:color="auto"/>
                                        <w:right w:val="none" w:sz="0" w:space="0" w:color="auto"/>
                                      </w:divBdr>
                                    </w:div>
                                    <w:div w:id="1644040548">
                                      <w:marLeft w:val="0"/>
                                      <w:marRight w:val="0"/>
                                      <w:marTop w:val="0"/>
                                      <w:marBottom w:val="0"/>
                                      <w:divBdr>
                                        <w:top w:val="none" w:sz="0" w:space="0" w:color="auto"/>
                                        <w:left w:val="none" w:sz="0" w:space="0" w:color="auto"/>
                                        <w:bottom w:val="none" w:sz="0" w:space="0" w:color="auto"/>
                                        <w:right w:val="none" w:sz="0" w:space="0" w:color="auto"/>
                                      </w:divBdr>
                                    </w:div>
                                    <w:div w:id="1138691301">
                                      <w:marLeft w:val="0"/>
                                      <w:marRight w:val="0"/>
                                      <w:marTop w:val="0"/>
                                      <w:marBottom w:val="0"/>
                                      <w:divBdr>
                                        <w:top w:val="none" w:sz="0" w:space="0" w:color="auto"/>
                                        <w:left w:val="none" w:sz="0" w:space="0" w:color="auto"/>
                                        <w:bottom w:val="none" w:sz="0" w:space="0" w:color="auto"/>
                                        <w:right w:val="none" w:sz="0" w:space="0" w:color="auto"/>
                                      </w:divBdr>
                                    </w:div>
                                    <w:div w:id="867908129">
                                      <w:marLeft w:val="0"/>
                                      <w:marRight w:val="0"/>
                                      <w:marTop w:val="0"/>
                                      <w:marBottom w:val="0"/>
                                      <w:divBdr>
                                        <w:top w:val="none" w:sz="0" w:space="0" w:color="auto"/>
                                        <w:left w:val="none" w:sz="0" w:space="0" w:color="auto"/>
                                        <w:bottom w:val="none" w:sz="0" w:space="0" w:color="auto"/>
                                        <w:right w:val="none" w:sz="0" w:space="0" w:color="auto"/>
                                      </w:divBdr>
                                    </w:div>
                                    <w:div w:id="760687744">
                                      <w:marLeft w:val="0"/>
                                      <w:marRight w:val="0"/>
                                      <w:marTop w:val="0"/>
                                      <w:marBottom w:val="0"/>
                                      <w:divBdr>
                                        <w:top w:val="none" w:sz="0" w:space="0" w:color="auto"/>
                                        <w:left w:val="none" w:sz="0" w:space="0" w:color="auto"/>
                                        <w:bottom w:val="none" w:sz="0" w:space="0" w:color="auto"/>
                                        <w:right w:val="none" w:sz="0" w:space="0" w:color="auto"/>
                                      </w:divBdr>
                                    </w:div>
                                    <w:div w:id="1013341129">
                                      <w:marLeft w:val="0"/>
                                      <w:marRight w:val="0"/>
                                      <w:marTop w:val="0"/>
                                      <w:marBottom w:val="0"/>
                                      <w:divBdr>
                                        <w:top w:val="none" w:sz="0" w:space="0" w:color="auto"/>
                                        <w:left w:val="none" w:sz="0" w:space="0" w:color="auto"/>
                                        <w:bottom w:val="none" w:sz="0" w:space="0" w:color="auto"/>
                                        <w:right w:val="none" w:sz="0" w:space="0" w:color="auto"/>
                                      </w:divBdr>
                                    </w:div>
                                    <w:div w:id="1566724548">
                                      <w:marLeft w:val="0"/>
                                      <w:marRight w:val="0"/>
                                      <w:marTop w:val="0"/>
                                      <w:marBottom w:val="0"/>
                                      <w:divBdr>
                                        <w:top w:val="none" w:sz="0" w:space="0" w:color="auto"/>
                                        <w:left w:val="none" w:sz="0" w:space="0" w:color="auto"/>
                                        <w:bottom w:val="none" w:sz="0" w:space="0" w:color="auto"/>
                                        <w:right w:val="none" w:sz="0" w:space="0" w:color="auto"/>
                                      </w:divBdr>
                                    </w:div>
                                    <w:div w:id="1904490228">
                                      <w:marLeft w:val="0"/>
                                      <w:marRight w:val="0"/>
                                      <w:marTop w:val="0"/>
                                      <w:marBottom w:val="0"/>
                                      <w:divBdr>
                                        <w:top w:val="none" w:sz="0" w:space="0" w:color="auto"/>
                                        <w:left w:val="none" w:sz="0" w:space="0" w:color="auto"/>
                                        <w:bottom w:val="none" w:sz="0" w:space="0" w:color="auto"/>
                                        <w:right w:val="none" w:sz="0" w:space="0" w:color="auto"/>
                                      </w:divBdr>
                                    </w:div>
                                    <w:div w:id="982848997">
                                      <w:marLeft w:val="0"/>
                                      <w:marRight w:val="0"/>
                                      <w:marTop w:val="0"/>
                                      <w:marBottom w:val="0"/>
                                      <w:divBdr>
                                        <w:top w:val="none" w:sz="0" w:space="0" w:color="auto"/>
                                        <w:left w:val="none" w:sz="0" w:space="0" w:color="auto"/>
                                        <w:bottom w:val="none" w:sz="0" w:space="0" w:color="auto"/>
                                        <w:right w:val="none" w:sz="0" w:space="0" w:color="auto"/>
                                      </w:divBdr>
                                    </w:div>
                                    <w:div w:id="113255661">
                                      <w:marLeft w:val="0"/>
                                      <w:marRight w:val="0"/>
                                      <w:marTop w:val="0"/>
                                      <w:marBottom w:val="0"/>
                                      <w:divBdr>
                                        <w:top w:val="none" w:sz="0" w:space="0" w:color="auto"/>
                                        <w:left w:val="none" w:sz="0" w:space="0" w:color="auto"/>
                                        <w:bottom w:val="none" w:sz="0" w:space="0" w:color="auto"/>
                                        <w:right w:val="none" w:sz="0" w:space="0" w:color="auto"/>
                                      </w:divBdr>
                                    </w:div>
                                    <w:div w:id="839854806">
                                      <w:marLeft w:val="0"/>
                                      <w:marRight w:val="0"/>
                                      <w:marTop w:val="0"/>
                                      <w:marBottom w:val="0"/>
                                      <w:divBdr>
                                        <w:top w:val="none" w:sz="0" w:space="0" w:color="auto"/>
                                        <w:left w:val="none" w:sz="0" w:space="0" w:color="auto"/>
                                        <w:bottom w:val="none" w:sz="0" w:space="0" w:color="auto"/>
                                        <w:right w:val="none" w:sz="0" w:space="0" w:color="auto"/>
                                      </w:divBdr>
                                    </w:div>
                                    <w:div w:id="1820682428">
                                      <w:marLeft w:val="0"/>
                                      <w:marRight w:val="0"/>
                                      <w:marTop w:val="0"/>
                                      <w:marBottom w:val="0"/>
                                      <w:divBdr>
                                        <w:top w:val="none" w:sz="0" w:space="0" w:color="auto"/>
                                        <w:left w:val="none" w:sz="0" w:space="0" w:color="auto"/>
                                        <w:bottom w:val="none" w:sz="0" w:space="0" w:color="auto"/>
                                        <w:right w:val="none" w:sz="0" w:space="0" w:color="auto"/>
                                      </w:divBdr>
                                    </w:div>
                                    <w:div w:id="772866418">
                                      <w:marLeft w:val="0"/>
                                      <w:marRight w:val="0"/>
                                      <w:marTop w:val="0"/>
                                      <w:marBottom w:val="0"/>
                                      <w:divBdr>
                                        <w:top w:val="none" w:sz="0" w:space="0" w:color="auto"/>
                                        <w:left w:val="none" w:sz="0" w:space="0" w:color="auto"/>
                                        <w:bottom w:val="none" w:sz="0" w:space="0" w:color="auto"/>
                                        <w:right w:val="none" w:sz="0" w:space="0" w:color="auto"/>
                                      </w:divBdr>
                                    </w:div>
                                    <w:div w:id="69038185">
                                      <w:marLeft w:val="0"/>
                                      <w:marRight w:val="0"/>
                                      <w:marTop w:val="0"/>
                                      <w:marBottom w:val="0"/>
                                      <w:divBdr>
                                        <w:top w:val="none" w:sz="0" w:space="0" w:color="auto"/>
                                        <w:left w:val="none" w:sz="0" w:space="0" w:color="auto"/>
                                        <w:bottom w:val="none" w:sz="0" w:space="0" w:color="auto"/>
                                        <w:right w:val="none" w:sz="0" w:space="0" w:color="auto"/>
                                      </w:divBdr>
                                    </w:div>
                                    <w:div w:id="119812593">
                                      <w:marLeft w:val="0"/>
                                      <w:marRight w:val="0"/>
                                      <w:marTop w:val="0"/>
                                      <w:marBottom w:val="0"/>
                                      <w:divBdr>
                                        <w:top w:val="none" w:sz="0" w:space="0" w:color="auto"/>
                                        <w:left w:val="none" w:sz="0" w:space="0" w:color="auto"/>
                                        <w:bottom w:val="none" w:sz="0" w:space="0" w:color="auto"/>
                                        <w:right w:val="none" w:sz="0" w:space="0" w:color="auto"/>
                                      </w:divBdr>
                                    </w:div>
                                    <w:div w:id="2025083142">
                                      <w:marLeft w:val="0"/>
                                      <w:marRight w:val="0"/>
                                      <w:marTop w:val="0"/>
                                      <w:marBottom w:val="0"/>
                                      <w:divBdr>
                                        <w:top w:val="none" w:sz="0" w:space="0" w:color="auto"/>
                                        <w:left w:val="none" w:sz="0" w:space="0" w:color="auto"/>
                                        <w:bottom w:val="none" w:sz="0" w:space="0" w:color="auto"/>
                                        <w:right w:val="none" w:sz="0" w:space="0" w:color="auto"/>
                                      </w:divBdr>
                                    </w:div>
                                    <w:div w:id="1899824887">
                                      <w:marLeft w:val="0"/>
                                      <w:marRight w:val="0"/>
                                      <w:marTop w:val="0"/>
                                      <w:marBottom w:val="0"/>
                                      <w:divBdr>
                                        <w:top w:val="none" w:sz="0" w:space="0" w:color="auto"/>
                                        <w:left w:val="none" w:sz="0" w:space="0" w:color="auto"/>
                                        <w:bottom w:val="none" w:sz="0" w:space="0" w:color="auto"/>
                                        <w:right w:val="none" w:sz="0" w:space="0" w:color="auto"/>
                                      </w:divBdr>
                                    </w:div>
                                    <w:div w:id="936211552">
                                      <w:marLeft w:val="0"/>
                                      <w:marRight w:val="0"/>
                                      <w:marTop w:val="0"/>
                                      <w:marBottom w:val="0"/>
                                      <w:divBdr>
                                        <w:top w:val="none" w:sz="0" w:space="0" w:color="auto"/>
                                        <w:left w:val="none" w:sz="0" w:space="0" w:color="auto"/>
                                        <w:bottom w:val="none" w:sz="0" w:space="0" w:color="auto"/>
                                        <w:right w:val="none" w:sz="0" w:space="0" w:color="auto"/>
                                      </w:divBdr>
                                    </w:div>
                                    <w:div w:id="717630780">
                                      <w:marLeft w:val="0"/>
                                      <w:marRight w:val="0"/>
                                      <w:marTop w:val="0"/>
                                      <w:marBottom w:val="0"/>
                                      <w:divBdr>
                                        <w:top w:val="none" w:sz="0" w:space="0" w:color="auto"/>
                                        <w:left w:val="none" w:sz="0" w:space="0" w:color="auto"/>
                                        <w:bottom w:val="none" w:sz="0" w:space="0" w:color="auto"/>
                                        <w:right w:val="none" w:sz="0" w:space="0" w:color="auto"/>
                                      </w:divBdr>
                                    </w:div>
                                    <w:div w:id="2136943646">
                                      <w:marLeft w:val="0"/>
                                      <w:marRight w:val="0"/>
                                      <w:marTop w:val="0"/>
                                      <w:marBottom w:val="0"/>
                                      <w:divBdr>
                                        <w:top w:val="none" w:sz="0" w:space="0" w:color="auto"/>
                                        <w:left w:val="none" w:sz="0" w:space="0" w:color="auto"/>
                                        <w:bottom w:val="none" w:sz="0" w:space="0" w:color="auto"/>
                                        <w:right w:val="none" w:sz="0" w:space="0" w:color="auto"/>
                                      </w:divBdr>
                                    </w:div>
                                    <w:div w:id="279804266">
                                      <w:marLeft w:val="0"/>
                                      <w:marRight w:val="0"/>
                                      <w:marTop w:val="0"/>
                                      <w:marBottom w:val="0"/>
                                      <w:divBdr>
                                        <w:top w:val="none" w:sz="0" w:space="0" w:color="auto"/>
                                        <w:left w:val="none" w:sz="0" w:space="0" w:color="auto"/>
                                        <w:bottom w:val="none" w:sz="0" w:space="0" w:color="auto"/>
                                        <w:right w:val="none" w:sz="0" w:space="0" w:color="auto"/>
                                      </w:divBdr>
                                    </w:div>
                                    <w:div w:id="224070144">
                                      <w:marLeft w:val="0"/>
                                      <w:marRight w:val="0"/>
                                      <w:marTop w:val="0"/>
                                      <w:marBottom w:val="0"/>
                                      <w:divBdr>
                                        <w:top w:val="none" w:sz="0" w:space="0" w:color="auto"/>
                                        <w:left w:val="none" w:sz="0" w:space="0" w:color="auto"/>
                                        <w:bottom w:val="none" w:sz="0" w:space="0" w:color="auto"/>
                                        <w:right w:val="none" w:sz="0" w:space="0" w:color="auto"/>
                                      </w:divBdr>
                                    </w:div>
                                    <w:div w:id="821775950">
                                      <w:marLeft w:val="0"/>
                                      <w:marRight w:val="0"/>
                                      <w:marTop w:val="0"/>
                                      <w:marBottom w:val="0"/>
                                      <w:divBdr>
                                        <w:top w:val="none" w:sz="0" w:space="0" w:color="auto"/>
                                        <w:left w:val="none" w:sz="0" w:space="0" w:color="auto"/>
                                        <w:bottom w:val="none" w:sz="0" w:space="0" w:color="auto"/>
                                        <w:right w:val="none" w:sz="0" w:space="0" w:color="auto"/>
                                      </w:divBdr>
                                    </w:div>
                                    <w:div w:id="946615928">
                                      <w:marLeft w:val="0"/>
                                      <w:marRight w:val="0"/>
                                      <w:marTop w:val="0"/>
                                      <w:marBottom w:val="0"/>
                                      <w:divBdr>
                                        <w:top w:val="none" w:sz="0" w:space="0" w:color="auto"/>
                                        <w:left w:val="none" w:sz="0" w:space="0" w:color="auto"/>
                                        <w:bottom w:val="none" w:sz="0" w:space="0" w:color="auto"/>
                                        <w:right w:val="none" w:sz="0" w:space="0" w:color="auto"/>
                                      </w:divBdr>
                                    </w:div>
                                    <w:div w:id="648562423">
                                      <w:marLeft w:val="0"/>
                                      <w:marRight w:val="0"/>
                                      <w:marTop w:val="0"/>
                                      <w:marBottom w:val="0"/>
                                      <w:divBdr>
                                        <w:top w:val="none" w:sz="0" w:space="0" w:color="auto"/>
                                        <w:left w:val="none" w:sz="0" w:space="0" w:color="auto"/>
                                        <w:bottom w:val="none" w:sz="0" w:space="0" w:color="auto"/>
                                        <w:right w:val="none" w:sz="0" w:space="0" w:color="auto"/>
                                      </w:divBdr>
                                    </w:div>
                                    <w:div w:id="264534929">
                                      <w:marLeft w:val="0"/>
                                      <w:marRight w:val="0"/>
                                      <w:marTop w:val="0"/>
                                      <w:marBottom w:val="0"/>
                                      <w:divBdr>
                                        <w:top w:val="none" w:sz="0" w:space="0" w:color="auto"/>
                                        <w:left w:val="none" w:sz="0" w:space="0" w:color="auto"/>
                                        <w:bottom w:val="none" w:sz="0" w:space="0" w:color="auto"/>
                                        <w:right w:val="none" w:sz="0" w:space="0" w:color="auto"/>
                                      </w:divBdr>
                                    </w:div>
                                    <w:div w:id="680009602">
                                      <w:marLeft w:val="0"/>
                                      <w:marRight w:val="0"/>
                                      <w:marTop w:val="0"/>
                                      <w:marBottom w:val="0"/>
                                      <w:divBdr>
                                        <w:top w:val="none" w:sz="0" w:space="0" w:color="auto"/>
                                        <w:left w:val="none" w:sz="0" w:space="0" w:color="auto"/>
                                        <w:bottom w:val="none" w:sz="0" w:space="0" w:color="auto"/>
                                        <w:right w:val="none" w:sz="0" w:space="0" w:color="auto"/>
                                      </w:divBdr>
                                    </w:div>
                                    <w:div w:id="1045907871">
                                      <w:marLeft w:val="0"/>
                                      <w:marRight w:val="0"/>
                                      <w:marTop w:val="0"/>
                                      <w:marBottom w:val="0"/>
                                      <w:divBdr>
                                        <w:top w:val="none" w:sz="0" w:space="0" w:color="auto"/>
                                        <w:left w:val="none" w:sz="0" w:space="0" w:color="auto"/>
                                        <w:bottom w:val="none" w:sz="0" w:space="0" w:color="auto"/>
                                        <w:right w:val="none" w:sz="0" w:space="0" w:color="auto"/>
                                      </w:divBdr>
                                    </w:div>
                                    <w:div w:id="1819686157">
                                      <w:marLeft w:val="0"/>
                                      <w:marRight w:val="0"/>
                                      <w:marTop w:val="0"/>
                                      <w:marBottom w:val="0"/>
                                      <w:divBdr>
                                        <w:top w:val="none" w:sz="0" w:space="0" w:color="auto"/>
                                        <w:left w:val="none" w:sz="0" w:space="0" w:color="auto"/>
                                        <w:bottom w:val="none" w:sz="0" w:space="0" w:color="auto"/>
                                        <w:right w:val="none" w:sz="0" w:space="0" w:color="auto"/>
                                      </w:divBdr>
                                    </w:div>
                                    <w:div w:id="1122385410">
                                      <w:marLeft w:val="0"/>
                                      <w:marRight w:val="0"/>
                                      <w:marTop w:val="0"/>
                                      <w:marBottom w:val="0"/>
                                      <w:divBdr>
                                        <w:top w:val="none" w:sz="0" w:space="0" w:color="auto"/>
                                        <w:left w:val="none" w:sz="0" w:space="0" w:color="auto"/>
                                        <w:bottom w:val="none" w:sz="0" w:space="0" w:color="auto"/>
                                        <w:right w:val="none" w:sz="0" w:space="0" w:color="auto"/>
                                      </w:divBdr>
                                    </w:div>
                                    <w:div w:id="1787653396">
                                      <w:marLeft w:val="0"/>
                                      <w:marRight w:val="0"/>
                                      <w:marTop w:val="0"/>
                                      <w:marBottom w:val="0"/>
                                      <w:divBdr>
                                        <w:top w:val="none" w:sz="0" w:space="0" w:color="auto"/>
                                        <w:left w:val="none" w:sz="0" w:space="0" w:color="auto"/>
                                        <w:bottom w:val="none" w:sz="0" w:space="0" w:color="auto"/>
                                        <w:right w:val="none" w:sz="0" w:space="0" w:color="auto"/>
                                      </w:divBdr>
                                    </w:div>
                                    <w:div w:id="1137141188">
                                      <w:marLeft w:val="0"/>
                                      <w:marRight w:val="0"/>
                                      <w:marTop w:val="0"/>
                                      <w:marBottom w:val="0"/>
                                      <w:divBdr>
                                        <w:top w:val="none" w:sz="0" w:space="0" w:color="auto"/>
                                        <w:left w:val="none" w:sz="0" w:space="0" w:color="auto"/>
                                        <w:bottom w:val="none" w:sz="0" w:space="0" w:color="auto"/>
                                        <w:right w:val="none" w:sz="0" w:space="0" w:color="auto"/>
                                      </w:divBdr>
                                    </w:div>
                                    <w:div w:id="12180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22662">
      <w:bodyDiv w:val="1"/>
      <w:marLeft w:val="0"/>
      <w:marRight w:val="0"/>
      <w:marTop w:val="0"/>
      <w:marBottom w:val="0"/>
      <w:divBdr>
        <w:top w:val="none" w:sz="0" w:space="0" w:color="auto"/>
        <w:left w:val="none" w:sz="0" w:space="0" w:color="auto"/>
        <w:bottom w:val="none" w:sz="0" w:space="0" w:color="auto"/>
        <w:right w:val="none" w:sz="0" w:space="0" w:color="auto"/>
      </w:divBdr>
    </w:div>
    <w:div w:id="15399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programmes/erasmus-plus/tools/distance_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B8AAF-AFBC-4D93-B454-A3926688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10006</Words>
  <Characters>55036</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demeut01</dc:creator>
  <cp:lastModifiedBy>DEMEUTER Anne</cp:lastModifiedBy>
  <cp:revision>2</cp:revision>
  <cp:lastPrinted>2016-06-16T08:52:00Z</cp:lastPrinted>
  <dcterms:created xsi:type="dcterms:W3CDTF">2018-06-28T08:27:00Z</dcterms:created>
  <dcterms:modified xsi:type="dcterms:W3CDTF">2018-06-28T08:27:00Z</dcterms:modified>
</cp:coreProperties>
</file>